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C0" w:rsidRPr="004B79C0" w:rsidRDefault="004B79C0" w:rsidP="004B79C0">
      <w:pPr>
        <w:pStyle w:val="Web"/>
        <w:spacing w:before="147" w:beforeAutospacing="0"/>
        <w:rPr>
          <w:rFonts w:ascii="標楷體" w:eastAsia="標楷體" w:hAnsi="標楷體"/>
          <w:sz w:val="28"/>
          <w:szCs w:val="28"/>
        </w:rPr>
      </w:pPr>
      <w:r w:rsidRPr="004B79C0">
        <w:rPr>
          <w:rStyle w:val="a4"/>
          <w:rFonts w:ascii="標楷體" w:eastAsia="標楷體" w:hAnsi="標楷體" w:hint="eastAsia"/>
          <w:color w:val="343434"/>
          <w:sz w:val="28"/>
          <w:szCs w:val="28"/>
        </w:rPr>
        <w:t>內政部國家公園署墾丁國家公園管理處</w:t>
      </w:r>
      <w:r w:rsidRPr="004B79C0">
        <w:rPr>
          <w:rFonts w:ascii="標楷體" w:eastAsia="標楷體" w:hAnsi="標楷體"/>
          <w:b/>
          <w:sz w:val="28"/>
          <w:szCs w:val="28"/>
        </w:rPr>
        <w:t>民間團體或個人</w:t>
      </w:r>
      <w:r w:rsidRPr="004B79C0">
        <w:rPr>
          <w:rStyle w:val="a4"/>
          <w:rFonts w:ascii="標楷體" w:eastAsia="標楷體" w:hAnsi="標楷體" w:hint="eastAsia"/>
          <w:color w:val="343434"/>
          <w:sz w:val="28"/>
          <w:szCs w:val="28"/>
        </w:rPr>
        <w:t>補捐助公告</w:t>
      </w:r>
    </w:p>
    <w:p w:rsidR="004B79C0" w:rsidRPr="004B79C0" w:rsidRDefault="004B79C0" w:rsidP="004B79C0">
      <w:pPr>
        <w:pStyle w:val="Web"/>
        <w:spacing w:after="102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343434"/>
        </w:rPr>
        <w:t>一、法令依據：墾丁國家公園管理處</w:t>
      </w:r>
      <w:r w:rsidRPr="004B79C0">
        <w:rPr>
          <w:rFonts w:ascii="標楷體" w:eastAsia="標楷體" w:hAnsi="標楷體"/>
          <w:szCs w:val="40"/>
        </w:rPr>
        <w:t>對民間團體或個人補捐助作業規範</w:t>
      </w:r>
      <w:r w:rsidRPr="004B79C0">
        <w:rPr>
          <w:rFonts w:ascii="標楷體" w:eastAsia="標楷體" w:hAnsi="標楷體" w:hint="eastAsia"/>
          <w:color w:val="343434"/>
        </w:rPr>
        <w:t>。</w:t>
      </w:r>
    </w:p>
    <w:p w:rsidR="004B79C0" w:rsidRDefault="004B79C0" w:rsidP="004B79C0">
      <w:pPr>
        <w:pStyle w:val="Web"/>
        <w:spacing w:after="102" w:line="360" w:lineRule="auto"/>
      </w:pPr>
      <w:r>
        <w:rPr>
          <w:rFonts w:ascii="標楷體" w:eastAsia="標楷體" w:hAnsi="標楷體" w:hint="eastAsia"/>
          <w:color w:val="343434"/>
        </w:rPr>
        <w:t>二、補助性質：依法令規定以公開公平方式辦理之補助。</w:t>
      </w:r>
    </w:p>
    <w:p w:rsidR="00B11941" w:rsidRPr="00B11941" w:rsidRDefault="004B79C0" w:rsidP="00B11941">
      <w:pPr>
        <w:overflowPunct w:val="0"/>
        <w:spacing w:line="460" w:lineRule="exact"/>
        <w:ind w:left="480" w:hangingChars="200" w:hanging="48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color w:val="343434"/>
        </w:rPr>
        <w:t>三、</w:t>
      </w:r>
      <w:r w:rsidRPr="00B11941">
        <w:rPr>
          <w:rFonts w:ascii="標楷體" w:eastAsia="標楷體" w:hAnsi="標楷體" w:hint="eastAsia"/>
          <w:color w:val="343434"/>
          <w:szCs w:val="24"/>
        </w:rPr>
        <w:t>補助之項目：</w:t>
      </w:r>
      <w:r w:rsidR="00B11941" w:rsidRPr="00B11941">
        <w:rPr>
          <w:rFonts w:ascii="Times New Roman" w:eastAsia="標楷體" w:hAnsi="Times New Roman" w:cs="Times New Roman"/>
          <w:szCs w:val="24"/>
        </w:rPr>
        <w:t>辦理與本處有關之環境教育、環境維護、保育解說、災害防救、在地農產行銷、環境景觀改善、文化創意及保存傳統文化等相關之活動或研習訓練。</w:t>
      </w:r>
    </w:p>
    <w:p w:rsidR="004B79C0" w:rsidRPr="00B11941" w:rsidRDefault="004B79C0" w:rsidP="004B79C0">
      <w:pPr>
        <w:pStyle w:val="Web"/>
        <w:spacing w:after="102" w:line="360" w:lineRule="auto"/>
        <w:rPr>
          <w:rFonts w:ascii="標楷體" w:eastAsia="標楷體" w:hAnsi="標楷體" w:cstheme="minorBidi"/>
          <w:color w:val="343434"/>
          <w:kern w:val="2"/>
        </w:rPr>
      </w:pPr>
      <w:r>
        <w:rPr>
          <w:rFonts w:ascii="標楷體" w:eastAsia="標楷體" w:hAnsi="標楷體" w:hint="eastAsia"/>
          <w:color w:val="343434"/>
        </w:rPr>
        <w:t>四</w:t>
      </w:r>
      <w:r w:rsidRPr="00B11941">
        <w:rPr>
          <w:rFonts w:ascii="標楷體" w:eastAsia="標楷體" w:hAnsi="標楷體" w:cstheme="minorBidi" w:hint="eastAsia"/>
          <w:color w:val="343434"/>
          <w:kern w:val="2"/>
        </w:rPr>
        <w:t>、申請期間：</w:t>
      </w:r>
      <w:r w:rsidR="00B11941" w:rsidRPr="00B11941">
        <w:rPr>
          <w:rFonts w:ascii="標楷體" w:eastAsia="標楷體" w:hAnsi="標楷體" w:cstheme="minorBidi"/>
          <w:color w:val="343434"/>
          <w:kern w:val="2"/>
        </w:rPr>
        <w:t>本處於每年二月及六月受理申請統一審查</w:t>
      </w:r>
      <w:r w:rsidR="00B11941">
        <w:rPr>
          <w:rFonts w:ascii="標楷體" w:eastAsia="標楷體" w:hAnsi="標楷體" w:cstheme="minorBidi" w:hint="eastAsia"/>
          <w:color w:val="343434"/>
          <w:kern w:val="2"/>
        </w:rPr>
        <w:t>。</w:t>
      </w:r>
    </w:p>
    <w:p w:rsidR="004B79C0" w:rsidRDefault="004B79C0" w:rsidP="004B79C0">
      <w:pPr>
        <w:pStyle w:val="Web"/>
        <w:spacing w:after="102" w:line="360" w:lineRule="auto"/>
      </w:pPr>
      <w:r>
        <w:rPr>
          <w:rFonts w:ascii="標楷體" w:eastAsia="標楷體" w:hAnsi="標楷體" w:hint="eastAsia"/>
          <w:color w:val="343434"/>
        </w:rPr>
        <w:t>五、資格條件：</w:t>
      </w:r>
      <w:r w:rsidR="00B11941" w:rsidRPr="00B11941">
        <w:rPr>
          <w:rFonts w:ascii="Times New Roman" w:eastAsia="標楷體" w:hAnsi="Times New Roman" w:cs="Times New Roman"/>
        </w:rPr>
        <w:t>本處所</w:t>
      </w:r>
      <w:proofErr w:type="gramStart"/>
      <w:r w:rsidR="00B11941" w:rsidRPr="00B11941">
        <w:rPr>
          <w:rFonts w:ascii="Times New Roman" w:eastAsia="標楷體" w:hAnsi="Times New Roman" w:cs="Times New Roman"/>
        </w:rPr>
        <w:t>轄</w:t>
      </w:r>
      <w:proofErr w:type="gramEnd"/>
      <w:r w:rsidR="00B11941" w:rsidRPr="00B11941">
        <w:rPr>
          <w:rFonts w:ascii="Times New Roman" w:eastAsia="標楷體" w:hAnsi="Times New Roman" w:cs="Times New Roman"/>
        </w:rPr>
        <w:t>範圍內已立案之民間團體或個</w:t>
      </w:r>
      <w:r w:rsidRPr="00B11941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  <w:color w:val="343434"/>
        </w:rPr>
        <w:t>。</w:t>
      </w:r>
    </w:p>
    <w:p w:rsidR="004B79C0" w:rsidRPr="00DF5CFE" w:rsidRDefault="004B79C0" w:rsidP="004B79C0">
      <w:pPr>
        <w:pStyle w:val="Web"/>
        <w:spacing w:after="102" w:line="360" w:lineRule="auto"/>
        <w:rPr>
          <w:color w:val="FF0000"/>
        </w:rPr>
      </w:pPr>
      <w:r>
        <w:rPr>
          <w:rFonts w:ascii="標楷體" w:eastAsia="標楷體" w:hAnsi="標楷體" w:hint="eastAsia"/>
          <w:color w:val="343434"/>
        </w:rPr>
        <w:t>六、審查方式：</w:t>
      </w:r>
      <w:r w:rsidRPr="00145206">
        <w:rPr>
          <w:rFonts w:ascii="標楷體" w:eastAsia="標楷體" w:hAnsi="標楷體" w:hint="eastAsia"/>
        </w:rPr>
        <w:t>書面審查(審查委員會審查)及實地</w:t>
      </w:r>
      <w:r w:rsidR="00145206" w:rsidRPr="00145206">
        <w:rPr>
          <w:rFonts w:ascii="標楷體" w:eastAsia="標楷體" w:hAnsi="標楷體" w:hint="eastAsia"/>
        </w:rPr>
        <w:t>考核</w:t>
      </w:r>
      <w:r w:rsidRPr="00145206">
        <w:rPr>
          <w:rFonts w:ascii="標楷體" w:eastAsia="標楷體" w:hAnsi="標楷體" w:hint="eastAsia"/>
        </w:rPr>
        <w:t>。</w:t>
      </w:r>
    </w:p>
    <w:p w:rsidR="00B11941" w:rsidRDefault="004B79C0" w:rsidP="004B79C0">
      <w:pPr>
        <w:pStyle w:val="Web"/>
        <w:spacing w:after="102" w:line="360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color w:val="343434"/>
        </w:rPr>
        <w:t>七、補助金額上限：</w:t>
      </w:r>
      <w:r w:rsidR="00B11941" w:rsidRPr="00B11941">
        <w:rPr>
          <w:rFonts w:ascii="Times New Roman" w:eastAsia="標楷體" w:hAnsi="Times New Roman" w:cs="Times New Roman"/>
        </w:rPr>
        <w:t>每案最高額度新臺幣</w:t>
      </w:r>
      <w:r w:rsidR="00145206">
        <w:rPr>
          <w:rFonts w:ascii="Times New Roman" w:eastAsia="標楷體" w:hAnsi="Times New Roman" w:cs="Times New Roman"/>
        </w:rPr>
        <w:t>伍</w:t>
      </w:r>
      <w:r w:rsidR="00B11941" w:rsidRPr="00B11941">
        <w:rPr>
          <w:rFonts w:ascii="Times New Roman" w:eastAsia="標楷體" w:hAnsi="Times New Roman" w:cs="Times New Roman"/>
        </w:rPr>
        <w:t>萬元，且不得超過每案總經費之二分之一。但情形特殊者，得經專案核准提高補（捐）助額度。</w:t>
      </w:r>
    </w:p>
    <w:p w:rsidR="004B79C0" w:rsidRDefault="004B79C0" w:rsidP="004B79C0">
      <w:pPr>
        <w:pStyle w:val="Web"/>
        <w:spacing w:after="102" w:line="360" w:lineRule="auto"/>
      </w:pPr>
      <w:r>
        <w:rPr>
          <w:rFonts w:ascii="標楷體" w:eastAsia="標楷體" w:hAnsi="標楷體" w:hint="eastAsia"/>
          <w:color w:val="343434"/>
        </w:rPr>
        <w:t>八、全案預算金額概估：預算以立法院通過金額為</w:t>
      </w:r>
      <w:proofErr w:type="gramStart"/>
      <w:r>
        <w:rPr>
          <w:rFonts w:ascii="標楷體" w:eastAsia="標楷體" w:hAnsi="標楷體" w:hint="eastAsia"/>
          <w:color w:val="343434"/>
        </w:rPr>
        <w:t>準</w:t>
      </w:r>
      <w:proofErr w:type="gramEnd"/>
      <w:r>
        <w:rPr>
          <w:rFonts w:ascii="標楷體" w:eastAsia="標楷體" w:hAnsi="標楷體" w:hint="eastAsia"/>
          <w:color w:val="343434"/>
        </w:rPr>
        <w:t>。</w:t>
      </w:r>
    </w:p>
    <w:p w:rsidR="004B79C0" w:rsidRDefault="004B79C0" w:rsidP="004B79C0">
      <w:pPr>
        <w:pStyle w:val="Web"/>
        <w:spacing w:after="102" w:line="360" w:lineRule="auto"/>
        <w:rPr>
          <w:rFonts w:ascii="標楷體" w:eastAsia="標楷體" w:hAnsi="標楷體"/>
          <w:color w:val="343434"/>
        </w:rPr>
      </w:pPr>
      <w:r>
        <w:rPr>
          <w:rFonts w:ascii="標楷體" w:eastAsia="標楷體" w:hAnsi="標楷體" w:hint="eastAsia"/>
          <w:color w:val="343434"/>
        </w:rPr>
        <w:t>九、注意事項</w:t>
      </w:r>
    </w:p>
    <w:p w:rsidR="001C0519" w:rsidRPr="001C0519" w:rsidRDefault="001C0519" w:rsidP="001C0519">
      <w:pPr>
        <w:widowControl/>
        <w:shd w:val="clear" w:color="auto" w:fill="FFFFFF"/>
        <w:spacing w:after="150"/>
        <w:ind w:left="300"/>
        <w:rPr>
          <w:rFonts w:ascii="標楷體" w:eastAsia="標楷體" w:hAnsi="標楷體" w:cs="新細明體"/>
          <w:color w:val="343434"/>
          <w:kern w:val="0"/>
          <w:szCs w:val="24"/>
        </w:rPr>
      </w:pPr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(</w:t>
      </w:r>
      <w:proofErr w:type="gramStart"/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一</w:t>
      </w:r>
      <w:proofErr w:type="gramEnd"/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)申請人(團體)若為公職人員利益衝突迴避法第3條所定本處公職人員之關係人，請填寫「公職人員利益衝突迴避法第14條第2項公職人員及關係人身分關係揭露表</w:t>
      </w:r>
      <w:proofErr w:type="gramStart"/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【</w:t>
      </w:r>
      <w:proofErr w:type="gramEnd"/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A.事前揭露</w:t>
      </w:r>
      <w:proofErr w:type="gramStart"/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】</w:t>
      </w:r>
      <w:proofErr w:type="gramEnd"/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」(如附件)，</w:t>
      </w:r>
      <w:proofErr w:type="gramStart"/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併</w:t>
      </w:r>
      <w:proofErr w:type="gramEnd"/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同申請文件提出。</w:t>
      </w:r>
    </w:p>
    <w:p w:rsidR="001C0519" w:rsidRPr="001C0519" w:rsidRDefault="001C0519" w:rsidP="001C0519">
      <w:pPr>
        <w:widowControl/>
        <w:shd w:val="clear" w:color="auto" w:fill="FFFFFF"/>
        <w:spacing w:after="150"/>
        <w:ind w:left="300"/>
        <w:rPr>
          <w:rFonts w:ascii="標楷體" w:eastAsia="標楷體" w:hAnsi="標楷體" w:cs="新細明體"/>
          <w:color w:val="343434"/>
          <w:kern w:val="0"/>
          <w:szCs w:val="24"/>
        </w:rPr>
      </w:pPr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(二)若違反關係人身分揭露規定，依公職人員利益衝突迴避法第18條第3項規定，處新臺幣五萬元以上五十萬元以下罰鍰，並得按次處罰。</w:t>
      </w:r>
    </w:p>
    <w:p w:rsidR="001C0519" w:rsidRDefault="001C0519" w:rsidP="001C0519">
      <w:pPr>
        <w:widowControl/>
        <w:shd w:val="clear" w:color="auto" w:fill="FFFFFF"/>
        <w:spacing w:after="150"/>
        <w:ind w:left="300"/>
        <w:rPr>
          <w:rFonts w:ascii="標楷體" w:eastAsia="標楷體" w:hAnsi="標楷體" w:cs="新細明體"/>
          <w:color w:val="343434"/>
          <w:kern w:val="0"/>
          <w:szCs w:val="24"/>
        </w:rPr>
      </w:pPr>
      <w:r w:rsidRPr="001C0519">
        <w:rPr>
          <w:rFonts w:ascii="標楷體" w:eastAsia="標楷體" w:hAnsi="標楷體" w:cs="新細明體"/>
          <w:color w:val="343434"/>
          <w:kern w:val="0"/>
          <w:szCs w:val="24"/>
        </w:rPr>
        <w:t>(三)各類表單請從下列相關檔案處自行下載使用。</w:t>
      </w:r>
    </w:p>
    <w:p w:rsidR="001C0519" w:rsidRDefault="009053F8" w:rsidP="009053F8">
      <w:pPr>
        <w:widowControl/>
        <w:shd w:val="clear" w:color="auto" w:fill="FFFFFF"/>
        <w:spacing w:after="150"/>
        <w:ind w:left="300"/>
        <w:rPr>
          <w:rFonts w:ascii="標楷體" w:eastAsia="標楷體" w:hAnsi="標楷體" w:cs="新細明體"/>
          <w:b/>
          <w:color w:val="343434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343434"/>
          <w:kern w:val="0"/>
          <w:szCs w:val="24"/>
        </w:rPr>
        <w:t>十</w:t>
      </w:r>
      <w:r>
        <w:rPr>
          <w:rFonts w:ascii="標楷體" w:eastAsia="標楷體" w:hAnsi="標楷體" w:cs="新細明體" w:hint="eastAsia"/>
          <w:color w:val="343434"/>
          <w:kern w:val="0"/>
          <w:szCs w:val="24"/>
        </w:rPr>
        <w:t>、</w:t>
      </w:r>
      <w:r w:rsidRPr="009053F8">
        <w:rPr>
          <w:rFonts w:ascii="標楷體" w:eastAsia="標楷體" w:hAnsi="標楷體" w:cs="Arial"/>
          <w:color w:val="343434"/>
          <w:szCs w:val="24"/>
        </w:rPr>
        <w:t>監察院製作「五分鐘，懂利</w:t>
      </w:r>
      <w:proofErr w:type="gramStart"/>
      <w:r w:rsidRPr="009053F8">
        <w:rPr>
          <w:rFonts w:ascii="標楷體" w:eastAsia="標楷體" w:hAnsi="標楷體" w:cs="Arial"/>
          <w:color w:val="343434"/>
          <w:szCs w:val="24"/>
        </w:rPr>
        <w:t>衝</w:t>
      </w:r>
      <w:proofErr w:type="gramEnd"/>
      <w:r w:rsidRPr="009053F8">
        <w:rPr>
          <w:rFonts w:ascii="標楷體" w:eastAsia="標楷體" w:hAnsi="標楷體" w:cs="Arial"/>
          <w:color w:val="343434"/>
          <w:szCs w:val="24"/>
        </w:rPr>
        <w:t>--申請補助真輕鬆」動畫短片，內容分為三大單位：「第一關：我是不是關係人？」、「第二關：補助資訊是公開的嗎？」及「第三關：身分關係揭露表填了沒？」透過3關自我檢驗，請參考運用。影片連結：</w:t>
      </w:r>
      <w:hyperlink r:id="rId5" w:history="1">
        <w:r w:rsidRPr="009053F8">
          <w:rPr>
            <w:rStyle w:val="a3"/>
            <w:rFonts w:ascii="標楷體" w:eastAsia="標楷體" w:hAnsi="標楷體" w:cs="Arial"/>
            <w:szCs w:val="24"/>
          </w:rPr>
          <w:t xml:space="preserve"> https://www.youtube.com/watch?v=nRWwGEhtSwg</w:t>
        </w:r>
      </w:hyperlink>
      <w:bookmarkStart w:id="0" w:name="_GoBack"/>
      <w:bookmarkEnd w:id="0"/>
      <w:r w:rsidR="001C0519">
        <w:rPr>
          <w:rFonts w:ascii="標楷體" w:eastAsia="標楷體" w:hAnsi="標楷體"/>
          <w:b/>
          <w:color w:val="343434"/>
          <w:sz w:val="28"/>
          <w:szCs w:val="28"/>
        </w:rPr>
        <w:br w:type="page"/>
      </w:r>
    </w:p>
    <w:p w:rsidR="004B79C0" w:rsidRPr="00423FAE" w:rsidRDefault="004B79C0" w:rsidP="004B79C0">
      <w:pPr>
        <w:pStyle w:val="Web"/>
        <w:spacing w:after="102" w:line="360" w:lineRule="auto"/>
        <w:rPr>
          <w:b/>
          <w:sz w:val="28"/>
          <w:szCs w:val="28"/>
        </w:rPr>
      </w:pPr>
      <w:r w:rsidRPr="00423FAE">
        <w:rPr>
          <w:rFonts w:ascii="標楷體" w:eastAsia="標楷體" w:hAnsi="標楷體" w:hint="eastAsia"/>
          <w:b/>
          <w:color w:val="343434"/>
          <w:sz w:val="28"/>
          <w:szCs w:val="28"/>
        </w:rPr>
        <w:lastRenderedPageBreak/>
        <w:t>相關連結</w:t>
      </w:r>
    </w:p>
    <w:p w:rsidR="004B79C0" w:rsidRPr="00423FAE" w:rsidRDefault="004B79C0" w:rsidP="004B79C0">
      <w:pPr>
        <w:pStyle w:val="Web"/>
        <w:spacing w:after="102" w:line="360" w:lineRule="auto"/>
        <w:rPr>
          <w:rFonts w:ascii="標楷體" w:eastAsia="標楷體" w:hAnsi="標楷體"/>
          <w:color w:val="FF0000"/>
        </w:rPr>
      </w:pPr>
      <w:r w:rsidRPr="00423FAE">
        <w:rPr>
          <w:rFonts w:ascii="標楷體" w:eastAsia="標楷體" w:hAnsi="標楷體" w:hint="eastAsia"/>
          <w:color w:val="FF0000"/>
        </w:rPr>
        <w:t>監察院製作</w:t>
      </w:r>
      <w:hyperlink r:id="rId6" w:tgtFrame="_blank" w:history="1">
        <w:r w:rsidRPr="00423FAE">
          <w:rPr>
            <w:rStyle w:val="a3"/>
            <w:rFonts w:ascii="標楷體" w:eastAsia="標楷體" w:hAnsi="標楷體" w:hint="eastAsia"/>
            <w:color w:val="FF0000"/>
            <w:u w:val="none"/>
          </w:rPr>
          <w:t>「五分鐘，懂利衝</w:t>
        </w:r>
        <w:r w:rsidRPr="00423FAE">
          <w:rPr>
            <w:rStyle w:val="a3"/>
            <w:rFonts w:ascii="標楷體" w:eastAsia="標楷體" w:hAnsi="標楷體" w:cs="Liberation Serif" w:hint="eastAsia"/>
            <w:color w:val="FF0000"/>
            <w:u w:val="none"/>
          </w:rPr>
          <w:t>--</w:t>
        </w:r>
        <w:r w:rsidRPr="00423FAE">
          <w:rPr>
            <w:rStyle w:val="a3"/>
            <w:rFonts w:ascii="標楷體" w:eastAsia="標楷體" w:hAnsi="標楷體" w:hint="eastAsia"/>
            <w:color w:val="FF0000"/>
            <w:u w:val="none"/>
          </w:rPr>
          <w:t>申請補助真輕鬆</w:t>
        </w:r>
      </w:hyperlink>
      <w:r w:rsidRPr="00423FAE">
        <w:rPr>
          <w:rFonts w:ascii="標楷體" w:eastAsia="標楷體" w:hAnsi="標楷體" w:hint="eastAsia"/>
          <w:color w:val="FF0000"/>
        </w:rPr>
        <w:t>」動畫短片</w:t>
      </w:r>
      <w:hyperlink r:id="rId7" w:history="1">
        <w:r w:rsidR="006573DB" w:rsidRPr="00AD4DD6">
          <w:rPr>
            <w:rStyle w:val="a3"/>
            <w:rFonts w:ascii="標楷體" w:eastAsia="標楷體" w:hAnsi="標楷體"/>
          </w:rPr>
          <w:t>https://www.youtube.com/watch?v=nRWwGEhtSwg</w:t>
        </w:r>
      </w:hyperlink>
    </w:p>
    <w:p w:rsidR="00423FAE" w:rsidRPr="00423FAE" w:rsidRDefault="00423FAE" w:rsidP="00423FAE">
      <w:pPr>
        <w:widowControl/>
        <w:shd w:val="clear" w:color="auto" w:fill="FFFFFF"/>
        <w:spacing w:line="600" w:lineRule="atLeast"/>
        <w:rPr>
          <w:rFonts w:ascii="標楷體" w:eastAsia="標楷體" w:hAnsi="標楷體" w:cs="新細明體"/>
          <w:b/>
          <w:color w:val="343434"/>
          <w:kern w:val="0"/>
          <w:sz w:val="28"/>
          <w:szCs w:val="28"/>
        </w:rPr>
      </w:pPr>
      <w:r w:rsidRPr="00423FAE">
        <w:rPr>
          <w:rFonts w:ascii="標楷體" w:eastAsia="標楷體" w:hAnsi="標楷體" w:cs="新細明體"/>
          <w:b/>
          <w:color w:val="343434"/>
          <w:kern w:val="0"/>
          <w:sz w:val="28"/>
          <w:szCs w:val="28"/>
        </w:rPr>
        <w:t>相關檔案</w:t>
      </w:r>
    </w:p>
    <w:p w:rsidR="00423FAE" w:rsidRPr="00423FAE" w:rsidRDefault="001C0519" w:rsidP="00423FAE">
      <w:pPr>
        <w:widowControl/>
        <w:numPr>
          <w:ilvl w:val="0"/>
          <w:numId w:val="1"/>
        </w:numPr>
        <w:spacing w:before="100" w:beforeAutospacing="1" w:after="100" w:afterAutospacing="1"/>
        <w:ind w:left="0"/>
        <w:textAlignment w:val="center"/>
        <w:rPr>
          <w:rFonts w:ascii="標楷體" w:eastAsia="標楷體" w:hAnsi="標楷體" w:cs="新細明體"/>
          <w:kern w:val="0"/>
          <w:szCs w:val="24"/>
        </w:rPr>
      </w:pPr>
      <w:r w:rsidRPr="001C0519">
        <w:rPr>
          <w:rFonts w:ascii="標楷體" w:eastAsia="標楷體" w:hAnsi="標楷體"/>
          <w:szCs w:val="40"/>
        </w:rPr>
        <w:t>墾丁國家公園管理處對民間團體或個人補捐助作業規範</w:t>
      </w:r>
    </w:p>
    <w:p w:rsidR="00CE20E4" w:rsidRPr="004B79C0" w:rsidRDefault="00CE20E4"/>
    <w:sectPr w:rsidR="00CE20E4" w:rsidRPr="004B79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97B5B"/>
    <w:multiLevelType w:val="multilevel"/>
    <w:tmpl w:val="51B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C0"/>
    <w:rsid w:val="00145206"/>
    <w:rsid w:val="001C0519"/>
    <w:rsid w:val="00423FAE"/>
    <w:rsid w:val="004B79C0"/>
    <w:rsid w:val="006573DB"/>
    <w:rsid w:val="009053F8"/>
    <w:rsid w:val="00AD4DD6"/>
    <w:rsid w:val="00B11941"/>
    <w:rsid w:val="00CE20E4"/>
    <w:rsid w:val="00DF5CFE"/>
    <w:rsid w:val="00E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47FC6-9082-4E10-B822-F6E3672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9C0"/>
    <w:rPr>
      <w:color w:val="000080"/>
      <w:u w:val="single"/>
    </w:rPr>
  </w:style>
  <w:style w:type="character" w:styleId="a4">
    <w:name w:val="Strong"/>
    <w:basedOn w:val="a0"/>
    <w:uiPriority w:val="22"/>
    <w:qFormat/>
    <w:rsid w:val="004B79C0"/>
    <w:rPr>
      <w:b/>
      <w:bCs/>
    </w:rPr>
  </w:style>
  <w:style w:type="paragraph" w:styleId="Web">
    <w:name w:val="Normal (Web)"/>
    <w:basedOn w:val="a"/>
    <w:uiPriority w:val="99"/>
    <w:semiHidden/>
    <w:unhideWhenUsed/>
    <w:rsid w:val="004B79C0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194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E9E9E9"/>
                    <w:right w:val="none" w:sz="0" w:space="0" w:color="auto"/>
                  </w:divBdr>
                </w:div>
              </w:divsChild>
            </w:div>
          </w:divsChild>
        </w:div>
        <w:div w:id="842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4831">
                  <w:marLeft w:val="0"/>
                  <w:marRight w:val="0"/>
                  <w:marTop w:val="0"/>
                  <w:marBottom w:val="0"/>
                  <w:divBdr>
                    <w:top w:val="single" w:sz="6" w:space="8" w:color="E9E9E9"/>
                    <w:left w:val="single" w:sz="6" w:space="8" w:color="E9E9E9"/>
                    <w:bottom w:val="single" w:sz="6" w:space="8" w:color="E9E9E9"/>
                    <w:right w:val="single" w:sz="6" w:space="8" w:color="E9E9E9"/>
                  </w:divBdr>
                  <w:divsChild>
                    <w:div w:id="801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9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1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99987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869299">
                  <w:marLeft w:val="0"/>
                  <w:marRight w:val="0"/>
                  <w:marTop w:val="0"/>
                  <w:marBottom w:val="0"/>
                  <w:divBdr>
                    <w:top w:val="single" w:sz="6" w:space="8" w:color="E9E9E9"/>
                    <w:left w:val="single" w:sz="6" w:space="8" w:color="E9E9E9"/>
                    <w:bottom w:val="single" w:sz="6" w:space="8" w:color="E9E9E9"/>
                    <w:right w:val="single" w:sz="6" w:space="8" w:color="E9E9E9"/>
                  </w:divBdr>
                  <w:divsChild>
                    <w:div w:id="2055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65546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0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559083">
                  <w:marLeft w:val="0"/>
                  <w:marRight w:val="0"/>
                  <w:marTop w:val="0"/>
                  <w:marBottom w:val="0"/>
                  <w:divBdr>
                    <w:top w:val="single" w:sz="6" w:space="8" w:color="E9E9E9"/>
                    <w:left w:val="single" w:sz="6" w:space="8" w:color="E9E9E9"/>
                    <w:bottom w:val="single" w:sz="6" w:space="8" w:color="E9E9E9"/>
                    <w:right w:val="single" w:sz="6" w:space="8" w:color="E9E9E9"/>
                  </w:divBdr>
                  <w:divsChild>
                    <w:div w:id="6628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15572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779464">
                  <w:marLeft w:val="0"/>
                  <w:marRight w:val="0"/>
                  <w:marTop w:val="0"/>
                  <w:marBottom w:val="0"/>
                  <w:divBdr>
                    <w:top w:val="single" w:sz="6" w:space="8" w:color="E9E9E9"/>
                    <w:left w:val="single" w:sz="6" w:space="8" w:color="E9E9E9"/>
                    <w:bottom w:val="single" w:sz="6" w:space="8" w:color="E9E9E9"/>
                    <w:right w:val="single" w:sz="6" w:space="8" w:color="E9E9E9"/>
                  </w:divBdr>
                  <w:divsChild>
                    <w:div w:id="9412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19682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0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943416">
                  <w:marLeft w:val="0"/>
                  <w:marRight w:val="0"/>
                  <w:marTop w:val="0"/>
                  <w:marBottom w:val="0"/>
                  <w:divBdr>
                    <w:top w:val="single" w:sz="6" w:space="8" w:color="E9E9E9"/>
                    <w:left w:val="single" w:sz="6" w:space="8" w:color="E9E9E9"/>
                    <w:bottom w:val="single" w:sz="6" w:space="8" w:color="E9E9E9"/>
                    <w:right w:val="single" w:sz="6" w:space="8" w:color="E9E9E9"/>
                  </w:divBdr>
                  <w:divsChild>
                    <w:div w:id="6369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51961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268387">
                  <w:marLeft w:val="0"/>
                  <w:marRight w:val="0"/>
                  <w:marTop w:val="0"/>
                  <w:marBottom w:val="0"/>
                  <w:divBdr>
                    <w:top w:val="single" w:sz="6" w:space="8" w:color="E9E9E9"/>
                    <w:left w:val="single" w:sz="6" w:space="8" w:color="E9E9E9"/>
                    <w:bottom w:val="single" w:sz="6" w:space="8" w:color="E9E9E9"/>
                    <w:right w:val="single" w:sz="6" w:space="8" w:color="E9E9E9"/>
                  </w:divBdr>
                  <w:divsChild>
                    <w:div w:id="9776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60187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RWwGEhtS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RWwGEhtSwg" TargetMode="External"/><Relationship Id="rId5" Type="http://schemas.openxmlformats.org/officeDocument/2006/relationships/hyperlink" Target="%20https:/www.youtube.com/watch?v=nRWwGEhtSw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張娟娟</dc:creator>
  <cp:keywords/>
  <dc:description/>
  <cp:lastModifiedBy>張娟娟</cp:lastModifiedBy>
  <cp:revision>7</cp:revision>
  <dcterms:created xsi:type="dcterms:W3CDTF">2024-10-30T05:01:00Z</dcterms:created>
  <dcterms:modified xsi:type="dcterms:W3CDTF">2024-11-01T01:40:00Z</dcterms:modified>
</cp:coreProperties>
</file>