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F0" w:rsidRDefault="00B851F0" w:rsidP="00B851F0">
      <w:pPr>
        <w:spacing w:line="400" w:lineRule="exact"/>
        <w:rPr>
          <w:rFonts w:ascii="Times New Roman" w:eastAsia="標楷體" w:hAnsi="標楷體" w:cs="Times New Roman"/>
          <w:b/>
          <w:sz w:val="32"/>
          <w:szCs w:val="32"/>
        </w:rPr>
      </w:pPr>
      <w:r>
        <w:rPr>
          <w:rFonts w:ascii="Times New Roman" w:eastAsia="標楷體" w:hAnsi="標楷體" w:cs="Times New Roman" w:hint="eastAsia"/>
          <w:b/>
          <w:sz w:val="32"/>
          <w:szCs w:val="32"/>
        </w:rPr>
        <w:t>105</w:t>
      </w:r>
      <w:r>
        <w:rPr>
          <w:rFonts w:ascii="Times New Roman" w:eastAsia="標楷體" w:hAnsi="標楷體" w:cs="Times New Roman" w:hint="eastAsia"/>
          <w:b/>
          <w:sz w:val="32"/>
          <w:szCs w:val="32"/>
        </w:rPr>
        <w:t>年墾丁國家公園珊瑚礁生態保育</w:t>
      </w:r>
      <w:proofErr w:type="gramStart"/>
      <w:r>
        <w:rPr>
          <w:rFonts w:ascii="Times New Roman" w:eastAsia="標楷體" w:hAnsi="標楷體" w:cs="Times New Roman" w:hint="eastAsia"/>
          <w:b/>
          <w:sz w:val="32"/>
          <w:szCs w:val="32"/>
        </w:rPr>
        <w:t>週</w:t>
      </w:r>
      <w:proofErr w:type="gramEnd"/>
      <w:r>
        <w:rPr>
          <w:rFonts w:ascii="Times New Roman" w:eastAsia="標楷體" w:hAnsi="標楷體" w:cs="Times New Roman" w:hint="eastAsia"/>
          <w:b/>
          <w:sz w:val="32"/>
          <w:szCs w:val="32"/>
        </w:rPr>
        <w:t>活動期程</w:t>
      </w:r>
    </w:p>
    <w:p w:rsidR="00B851F0" w:rsidRPr="00794819" w:rsidRDefault="00B851F0" w:rsidP="00B851F0">
      <w:pPr>
        <w:spacing w:line="400" w:lineRule="exact"/>
        <w:rPr>
          <w:rFonts w:ascii="Times New Roman" w:eastAsia="標楷體" w:hAnsi="標楷體" w:cs="Times New Roman"/>
          <w:b/>
          <w:sz w:val="32"/>
          <w:szCs w:val="32"/>
        </w:rPr>
      </w:pPr>
      <w:r w:rsidRPr="00794819">
        <w:rPr>
          <w:rFonts w:ascii="Times New Roman" w:eastAsia="標楷體" w:hAnsi="標楷體" w:cs="Times New Roman" w:hint="eastAsia"/>
          <w:b/>
          <w:sz w:val="32"/>
          <w:szCs w:val="32"/>
        </w:rPr>
        <w:t>4</w:t>
      </w:r>
      <w:r w:rsidRPr="00794819">
        <w:rPr>
          <w:rFonts w:ascii="Times New Roman" w:eastAsia="標楷體" w:hAnsi="標楷體" w:cs="Times New Roman" w:hint="eastAsia"/>
          <w:b/>
          <w:sz w:val="32"/>
          <w:szCs w:val="32"/>
        </w:rPr>
        <w:t>月</w:t>
      </w:r>
      <w:r w:rsidRPr="00794819">
        <w:rPr>
          <w:rFonts w:ascii="Times New Roman" w:eastAsia="標楷體" w:hAnsi="標楷體" w:cs="Times New Roman" w:hint="eastAsia"/>
          <w:b/>
          <w:sz w:val="32"/>
          <w:szCs w:val="32"/>
        </w:rPr>
        <w:t>30</w:t>
      </w:r>
      <w:r w:rsidRPr="00794819">
        <w:rPr>
          <w:rFonts w:ascii="Times New Roman" w:eastAsia="標楷體" w:hAnsi="標楷體" w:cs="Times New Roman" w:hint="eastAsia"/>
          <w:b/>
          <w:sz w:val="32"/>
          <w:szCs w:val="32"/>
        </w:rPr>
        <w:t>日</w:t>
      </w:r>
      <w:r w:rsidRPr="00794819">
        <w:rPr>
          <w:rFonts w:ascii="Times New Roman" w:eastAsia="標楷體" w:hAnsi="標楷體" w:cs="Times New Roman" w:hint="eastAsia"/>
          <w:b/>
          <w:sz w:val="32"/>
          <w:szCs w:val="32"/>
        </w:rPr>
        <w:t>(</w:t>
      </w:r>
      <w:r w:rsidRPr="00794819">
        <w:rPr>
          <w:rFonts w:ascii="Times New Roman" w:eastAsia="標楷體" w:hAnsi="標楷體" w:cs="Times New Roman" w:hint="eastAsia"/>
          <w:b/>
          <w:sz w:val="32"/>
          <w:szCs w:val="32"/>
        </w:rPr>
        <w:t>星期六</w:t>
      </w:r>
      <w:r w:rsidRPr="00794819">
        <w:rPr>
          <w:rFonts w:ascii="Times New Roman" w:eastAsia="標楷體" w:hAnsi="標楷體" w:cs="Times New Roman" w:hint="eastAsia"/>
          <w:b/>
          <w:sz w:val="32"/>
          <w:szCs w:val="32"/>
        </w:rPr>
        <w:t>)</w:t>
      </w:r>
      <w:r w:rsidRPr="00794819">
        <w:rPr>
          <w:rFonts w:ascii="Times New Roman" w:eastAsia="標楷體" w:hAnsi="Times New Roman" w:cs="Times New Roman" w:hint="eastAsia"/>
          <w:b/>
          <w:sz w:val="32"/>
          <w:szCs w:val="32"/>
        </w:rPr>
        <w:t>留住藍色珊瑚海</w:t>
      </w:r>
      <w:r w:rsidRPr="00794819">
        <w:rPr>
          <w:rFonts w:ascii="Times New Roman" w:eastAsia="標楷體" w:hAnsi="標楷體" w:cs="Times New Roman" w:hint="eastAsia"/>
          <w:b/>
          <w:sz w:val="32"/>
          <w:szCs w:val="32"/>
        </w:rPr>
        <w:t>講座及潮</w:t>
      </w:r>
      <w:proofErr w:type="gramStart"/>
      <w:r w:rsidRPr="00794819">
        <w:rPr>
          <w:rFonts w:ascii="Times New Roman" w:eastAsia="標楷體" w:hAnsi="標楷體" w:cs="Times New Roman" w:hint="eastAsia"/>
          <w:b/>
          <w:sz w:val="32"/>
          <w:szCs w:val="32"/>
        </w:rPr>
        <w:t>浪織歌</w:t>
      </w:r>
      <w:proofErr w:type="gramEnd"/>
      <w:r w:rsidRPr="00794819">
        <w:rPr>
          <w:rFonts w:ascii="Times New Roman" w:eastAsia="標楷體" w:hAnsi="標楷體" w:cs="Times New Roman" w:hint="eastAsia"/>
          <w:b/>
          <w:sz w:val="32"/>
          <w:szCs w:val="32"/>
        </w:rPr>
        <w:t>音樂會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96"/>
        <w:gridCol w:w="2543"/>
        <w:gridCol w:w="4223"/>
      </w:tblGrid>
      <w:tr w:rsidR="00B851F0" w:rsidRPr="00794819" w:rsidTr="0014481D">
        <w:tc>
          <w:tcPr>
            <w:tcW w:w="1596"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jc w:val="center"/>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時間</w:t>
            </w:r>
          </w:p>
        </w:tc>
        <w:tc>
          <w:tcPr>
            <w:tcW w:w="2543"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jc w:val="center"/>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活動項目</w:t>
            </w:r>
          </w:p>
        </w:tc>
        <w:tc>
          <w:tcPr>
            <w:tcW w:w="4223"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jc w:val="center"/>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活動內容</w:t>
            </w:r>
          </w:p>
        </w:tc>
      </w:tr>
      <w:tr w:rsidR="00B851F0" w:rsidRPr="00794819" w:rsidTr="0014481D">
        <w:tc>
          <w:tcPr>
            <w:tcW w:w="1596"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jc w:val="center"/>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08:30-09:00</w:t>
            </w:r>
          </w:p>
        </w:tc>
        <w:tc>
          <w:tcPr>
            <w:tcW w:w="2543"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報到</w:t>
            </w:r>
          </w:p>
        </w:tc>
        <w:tc>
          <w:tcPr>
            <w:tcW w:w="4223"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Times New Roman"/>
                <w:color w:val="000000"/>
                <w:sz w:val="28"/>
                <w:szCs w:val="28"/>
              </w:rPr>
            </w:pPr>
          </w:p>
        </w:tc>
      </w:tr>
      <w:tr w:rsidR="00B851F0" w:rsidRPr="00794819" w:rsidTr="0014481D">
        <w:tc>
          <w:tcPr>
            <w:tcW w:w="1596"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jc w:val="center"/>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09:00-09:30</w:t>
            </w:r>
          </w:p>
        </w:tc>
        <w:tc>
          <w:tcPr>
            <w:tcW w:w="2543"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Arial"/>
                <w:color w:val="000000"/>
                <w:spacing w:val="12"/>
                <w:sz w:val="28"/>
                <w:szCs w:val="28"/>
              </w:rPr>
            </w:pPr>
            <w:r w:rsidRPr="00794819">
              <w:rPr>
                <w:rFonts w:ascii="標楷體" w:eastAsia="標楷體" w:hAnsi="標楷體" w:cs="Arial" w:hint="eastAsia"/>
                <w:color w:val="000000"/>
                <w:spacing w:val="12"/>
                <w:sz w:val="28"/>
                <w:szCs w:val="28"/>
              </w:rPr>
              <w:t>開幕式</w:t>
            </w:r>
          </w:p>
          <w:p w:rsidR="00B851F0" w:rsidRPr="00794819" w:rsidRDefault="00B851F0" w:rsidP="0014481D">
            <w:pPr>
              <w:spacing w:line="480" w:lineRule="exact"/>
              <w:rPr>
                <w:rFonts w:ascii="標楷體" w:eastAsia="標楷體" w:hAnsi="標楷體" w:cs="Arial"/>
                <w:color w:val="000000"/>
                <w:spacing w:val="12"/>
                <w:sz w:val="28"/>
                <w:szCs w:val="28"/>
              </w:rPr>
            </w:pPr>
            <w:r w:rsidRPr="00794819">
              <w:rPr>
                <w:rFonts w:ascii="標楷體" w:eastAsia="標楷體" w:hAnsi="標楷體" w:cs="Arial" w:hint="eastAsia"/>
                <w:color w:val="000000"/>
                <w:spacing w:val="12"/>
                <w:sz w:val="28"/>
                <w:szCs w:val="28"/>
              </w:rPr>
              <w:t>致詞</w:t>
            </w:r>
          </w:p>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Arial" w:hint="eastAsia"/>
                <w:color w:val="000000"/>
                <w:spacing w:val="12"/>
                <w:sz w:val="28"/>
                <w:szCs w:val="28"/>
              </w:rPr>
              <w:t>團體照</w:t>
            </w:r>
          </w:p>
        </w:tc>
        <w:tc>
          <w:tcPr>
            <w:tcW w:w="4223"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邀請與會貴賓致詞及合照</w:t>
            </w:r>
          </w:p>
        </w:tc>
      </w:tr>
      <w:tr w:rsidR="00B851F0" w:rsidRPr="00794819" w:rsidTr="0014481D">
        <w:tc>
          <w:tcPr>
            <w:tcW w:w="1596"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09:30-10:10</w:t>
            </w:r>
          </w:p>
        </w:tc>
        <w:tc>
          <w:tcPr>
            <w:tcW w:w="2543" w:type="dxa"/>
            <w:tcBorders>
              <w:top w:val="single" w:sz="4" w:space="0" w:color="auto"/>
              <w:left w:val="single" w:sz="4" w:space="0" w:color="auto"/>
              <w:bottom w:val="single" w:sz="4" w:space="0" w:color="auto"/>
              <w:right w:val="single" w:sz="4" w:space="0" w:color="auto"/>
            </w:tcBorders>
          </w:tcPr>
          <w:p w:rsidR="00B851F0" w:rsidRPr="00794819" w:rsidRDefault="00B851F0" w:rsidP="0014481D">
            <w:pPr>
              <w:widowControl/>
              <w:rPr>
                <w:rFonts w:ascii="標楷體" w:eastAsia="標楷體" w:hAnsi="標楷體" w:cs="新細明體"/>
                <w:kern w:val="0"/>
                <w:sz w:val="28"/>
                <w:szCs w:val="28"/>
              </w:rPr>
            </w:pPr>
            <w:r w:rsidRPr="00794819">
              <w:rPr>
                <w:rFonts w:ascii="標楷體" w:eastAsia="標楷體" w:hAnsi="標楷體" w:cs="+mn-cs" w:hint="eastAsia"/>
                <w:color w:val="000000"/>
                <w:kern w:val="24"/>
                <w:sz w:val="28"/>
                <w:szCs w:val="28"/>
              </w:rPr>
              <w:t>消費者與海鮮餐廳的永續海鮮行動</w:t>
            </w:r>
          </w:p>
        </w:tc>
        <w:tc>
          <w:tcPr>
            <w:tcW w:w="4223"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邀請國立海洋科技博物館陳麗淑博士講演如何透過海鮮選擇友善對待海洋</w:t>
            </w:r>
          </w:p>
        </w:tc>
      </w:tr>
      <w:tr w:rsidR="00B851F0" w:rsidRPr="00794819" w:rsidTr="0014481D">
        <w:tc>
          <w:tcPr>
            <w:tcW w:w="1596"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jc w:val="center"/>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10:10-10：30</w:t>
            </w:r>
          </w:p>
        </w:tc>
        <w:tc>
          <w:tcPr>
            <w:tcW w:w="2543"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茶敘</w:t>
            </w:r>
          </w:p>
        </w:tc>
        <w:tc>
          <w:tcPr>
            <w:tcW w:w="4223"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與會者交流意見</w:t>
            </w:r>
            <w:r w:rsidRPr="00794819">
              <w:rPr>
                <w:rFonts w:ascii="新細明體" w:eastAsia="新細明體" w:hAnsi="新細明體" w:cs="Times New Roman" w:hint="eastAsia"/>
                <w:color w:val="000000"/>
                <w:sz w:val="28"/>
                <w:szCs w:val="28"/>
              </w:rPr>
              <w:t>，</w:t>
            </w:r>
            <w:r w:rsidRPr="00794819">
              <w:rPr>
                <w:rFonts w:ascii="標楷體" w:eastAsia="標楷體" w:hAnsi="標楷體" w:cs="Times New Roman" w:hint="eastAsia"/>
                <w:color w:val="000000"/>
                <w:sz w:val="28"/>
                <w:szCs w:val="28"/>
              </w:rPr>
              <w:t>品嘗龍水社區特色茶點</w:t>
            </w:r>
          </w:p>
        </w:tc>
      </w:tr>
      <w:tr w:rsidR="00B851F0" w:rsidRPr="00794819" w:rsidTr="0014481D">
        <w:tc>
          <w:tcPr>
            <w:tcW w:w="1596"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jc w:val="center"/>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10:30-11：10</w:t>
            </w:r>
          </w:p>
        </w:tc>
        <w:tc>
          <w:tcPr>
            <w:tcW w:w="2543" w:type="dxa"/>
            <w:tcBorders>
              <w:top w:val="single" w:sz="4" w:space="0" w:color="auto"/>
              <w:left w:val="single" w:sz="4" w:space="0" w:color="auto"/>
              <w:bottom w:val="single" w:sz="4" w:space="0" w:color="auto"/>
              <w:right w:val="single" w:sz="4" w:space="0" w:color="auto"/>
            </w:tcBorders>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保育覺醒決定環境變遷下墾丁珊瑚礁生態系的生態韌性</w:t>
            </w:r>
          </w:p>
        </w:tc>
        <w:tc>
          <w:tcPr>
            <w:tcW w:w="4223"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邀請中央研究院陳昭倫博士講演墾丁珊瑚礁之變遷</w:t>
            </w:r>
          </w:p>
        </w:tc>
      </w:tr>
      <w:tr w:rsidR="00B851F0" w:rsidRPr="00794819" w:rsidTr="0014481D">
        <w:tc>
          <w:tcPr>
            <w:tcW w:w="1596"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11:10-11：30</w:t>
            </w:r>
          </w:p>
        </w:tc>
        <w:tc>
          <w:tcPr>
            <w:tcW w:w="2543"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友善海洋餐廳標章發表</w:t>
            </w:r>
          </w:p>
        </w:tc>
        <w:tc>
          <w:tcPr>
            <w:tcW w:w="4223"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發表友善海洋餐廳標章及理念說明</w:t>
            </w:r>
          </w:p>
        </w:tc>
      </w:tr>
      <w:tr w:rsidR="00B851F0" w:rsidRPr="00794819" w:rsidTr="0014481D">
        <w:trPr>
          <w:trHeight w:val="80"/>
        </w:trPr>
        <w:tc>
          <w:tcPr>
            <w:tcW w:w="1596"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jc w:val="center"/>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11:30-12:00</w:t>
            </w:r>
          </w:p>
        </w:tc>
        <w:tc>
          <w:tcPr>
            <w:tcW w:w="2543" w:type="dxa"/>
            <w:tcBorders>
              <w:top w:val="single" w:sz="4" w:space="0" w:color="auto"/>
              <w:left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志工頒獎</w:t>
            </w:r>
          </w:p>
        </w:tc>
        <w:tc>
          <w:tcPr>
            <w:tcW w:w="4223" w:type="dxa"/>
            <w:tcBorders>
              <w:top w:val="single" w:sz="4" w:space="0" w:color="auto"/>
              <w:left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年度績優解說及保育志工頒獎</w:t>
            </w:r>
          </w:p>
        </w:tc>
      </w:tr>
      <w:tr w:rsidR="00B851F0" w:rsidRPr="00794819" w:rsidTr="0014481D">
        <w:trPr>
          <w:trHeight w:val="80"/>
        </w:trPr>
        <w:tc>
          <w:tcPr>
            <w:tcW w:w="1596" w:type="dxa"/>
            <w:tcBorders>
              <w:top w:val="single" w:sz="4" w:space="0" w:color="auto"/>
              <w:left w:val="single" w:sz="4" w:space="0" w:color="auto"/>
              <w:bottom w:val="single" w:sz="4" w:space="0" w:color="auto"/>
              <w:right w:val="single" w:sz="4" w:space="0" w:color="auto"/>
            </w:tcBorders>
          </w:tcPr>
          <w:p w:rsidR="00B851F0" w:rsidRPr="00794819" w:rsidRDefault="00B851F0" w:rsidP="0014481D">
            <w:pPr>
              <w:spacing w:line="480" w:lineRule="exact"/>
              <w:jc w:val="center"/>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12:00-13:20</w:t>
            </w:r>
          </w:p>
        </w:tc>
        <w:tc>
          <w:tcPr>
            <w:tcW w:w="2543" w:type="dxa"/>
            <w:tcBorders>
              <w:left w:val="single" w:sz="4" w:space="0" w:color="auto"/>
              <w:right w:val="single" w:sz="4" w:space="0" w:color="auto"/>
            </w:tcBorders>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午餐</w:t>
            </w:r>
          </w:p>
          <w:p w:rsidR="00B851F0" w:rsidRPr="00794819" w:rsidRDefault="00B851F0" w:rsidP="0014481D">
            <w:pPr>
              <w:spacing w:line="480" w:lineRule="exact"/>
              <w:rPr>
                <w:rFonts w:ascii="標楷體" w:eastAsia="標楷體" w:hAnsi="標楷體" w:cs="Times New Roman"/>
                <w:color w:val="000000"/>
                <w:sz w:val="28"/>
                <w:szCs w:val="28"/>
              </w:rPr>
            </w:pPr>
          </w:p>
        </w:tc>
        <w:tc>
          <w:tcPr>
            <w:tcW w:w="4223" w:type="dxa"/>
            <w:tcBorders>
              <w:left w:val="single" w:sz="4" w:space="0" w:color="auto"/>
              <w:right w:val="single" w:sz="4" w:space="0" w:color="auto"/>
            </w:tcBorders>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與會者享用以永續海洋概念選擇食材的</w:t>
            </w:r>
            <w:proofErr w:type="gramStart"/>
            <w:r w:rsidRPr="00794819">
              <w:rPr>
                <w:rFonts w:ascii="標楷體" w:eastAsia="標楷體" w:hAnsi="標楷體" w:cs="Times New Roman" w:hint="eastAsia"/>
                <w:color w:val="000000"/>
                <w:sz w:val="28"/>
                <w:szCs w:val="28"/>
              </w:rPr>
              <w:t>愛海餐盒</w:t>
            </w:r>
            <w:proofErr w:type="gramEnd"/>
          </w:p>
          <w:p w:rsidR="00B851F0" w:rsidRPr="00794819" w:rsidRDefault="00B851F0" w:rsidP="0014481D">
            <w:pPr>
              <w:spacing w:line="480" w:lineRule="exact"/>
              <w:rPr>
                <w:rFonts w:ascii="標楷體" w:eastAsia="標楷體" w:hAnsi="標楷體" w:cs="Times New Roman"/>
                <w:color w:val="000000"/>
                <w:sz w:val="28"/>
                <w:szCs w:val="28"/>
              </w:rPr>
            </w:pPr>
            <w:proofErr w:type="gramStart"/>
            <w:r w:rsidRPr="00794819">
              <w:rPr>
                <w:rFonts w:ascii="標楷體" w:eastAsia="標楷體" w:hAnsi="標楷體" w:cs="Times New Roman" w:hint="eastAsia"/>
                <w:color w:val="000000"/>
                <w:sz w:val="28"/>
                <w:szCs w:val="28"/>
              </w:rPr>
              <w:t>野望影片</w:t>
            </w:r>
            <w:proofErr w:type="gramEnd"/>
            <w:r w:rsidRPr="00794819">
              <w:rPr>
                <w:rFonts w:ascii="標楷體" w:eastAsia="標楷體" w:hAnsi="標楷體" w:cs="Times New Roman" w:hint="eastAsia"/>
                <w:color w:val="000000"/>
                <w:sz w:val="28"/>
                <w:szCs w:val="28"/>
              </w:rPr>
              <w:t>-海面下:虎鯨</w:t>
            </w:r>
          </w:p>
        </w:tc>
      </w:tr>
      <w:tr w:rsidR="00B851F0" w:rsidRPr="00794819" w:rsidTr="0014481D">
        <w:trPr>
          <w:trHeight w:val="80"/>
        </w:trPr>
        <w:tc>
          <w:tcPr>
            <w:tcW w:w="1596" w:type="dxa"/>
            <w:tcBorders>
              <w:top w:val="single" w:sz="4" w:space="0" w:color="auto"/>
              <w:left w:val="single" w:sz="4" w:space="0" w:color="auto"/>
              <w:bottom w:val="single" w:sz="4" w:space="0" w:color="auto"/>
              <w:right w:val="single" w:sz="4" w:space="0" w:color="auto"/>
            </w:tcBorders>
          </w:tcPr>
          <w:p w:rsidR="00B851F0" w:rsidRPr="00794819" w:rsidRDefault="00B851F0" w:rsidP="0014481D">
            <w:pPr>
              <w:spacing w:line="480" w:lineRule="exact"/>
              <w:jc w:val="center"/>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13:20-14:00</w:t>
            </w:r>
          </w:p>
        </w:tc>
        <w:tc>
          <w:tcPr>
            <w:tcW w:w="2543" w:type="dxa"/>
            <w:tcBorders>
              <w:left w:val="single" w:sz="4" w:space="0" w:color="auto"/>
              <w:right w:val="single" w:sz="4" w:space="0" w:color="auto"/>
            </w:tcBorders>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東沙珊瑚苗圃</w:t>
            </w:r>
          </w:p>
        </w:tc>
        <w:tc>
          <w:tcPr>
            <w:tcW w:w="4223" w:type="dxa"/>
            <w:tcBorders>
              <w:left w:val="single" w:sz="4" w:space="0" w:color="auto"/>
              <w:right w:val="single" w:sz="4" w:space="0" w:color="auto"/>
            </w:tcBorders>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邀請海洋國家公園管理處陳慧如技士分享東沙珊瑚保育工作</w:t>
            </w:r>
          </w:p>
        </w:tc>
      </w:tr>
      <w:tr w:rsidR="00B851F0" w:rsidRPr="00794819" w:rsidTr="0014481D">
        <w:trPr>
          <w:trHeight w:val="80"/>
        </w:trPr>
        <w:tc>
          <w:tcPr>
            <w:tcW w:w="1596" w:type="dxa"/>
            <w:tcBorders>
              <w:top w:val="single" w:sz="4" w:space="0" w:color="auto"/>
              <w:left w:val="single" w:sz="4" w:space="0" w:color="auto"/>
              <w:bottom w:val="single" w:sz="4" w:space="0" w:color="auto"/>
              <w:right w:val="single" w:sz="4" w:space="0" w:color="auto"/>
            </w:tcBorders>
          </w:tcPr>
          <w:p w:rsidR="00B851F0" w:rsidRPr="00794819" w:rsidRDefault="00B851F0" w:rsidP="0014481D">
            <w:pPr>
              <w:spacing w:line="480" w:lineRule="exact"/>
              <w:jc w:val="center"/>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14:00-14:50</w:t>
            </w:r>
          </w:p>
        </w:tc>
        <w:tc>
          <w:tcPr>
            <w:tcW w:w="2543" w:type="dxa"/>
            <w:tcBorders>
              <w:left w:val="single" w:sz="4" w:space="0" w:color="auto"/>
              <w:right w:val="single" w:sz="4" w:space="0" w:color="auto"/>
            </w:tcBorders>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海洋公民的新視野</w:t>
            </w:r>
          </w:p>
        </w:tc>
        <w:tc>
          <w:tcPr>
            <w:tcW w:w="4223" w:type="dxa"/>
            <w:tcBorders>
              <w:left w:val="single" w:sz="4" w:space="0" w:color="auto"/>
              <w:right w:val="single" w:sz="4" w:space="0" w:color="auto"/>
            </w:tcBorders>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邀請柯金源導演分享其多年記錄海洋的心路歷程</w:t>
            </w:r>
          </w:p>
        </w:tc>
      </w:tr>
      <w:tr w:rsidR="00B851F0" w:rsidRPr="00794819" w:rsidTr="0014481D">
        <w:trPr>
          <w:trHeight w:val="80"/>
        </w:trPr>
        <w:tc>
          <w:tcPr>
            <w:tcW w:w="1596" w:type="dxa"/>
            <w:tcBorders>
              <w:top w:val="single" w:sz="4" w:space="0" w:color="auto"/>
              <w:left w:val="single" w:sz="4" w:space="0" w:color="auto"/>
              <w:bottom w:val="single" w:sz="4" w:space="0" w:color="auto"/>
              <w:right w:val="single" w:sz="4" w:space="0" w:color="auto"/>
            </w:tcBorders>
          </w:tcPr>
          <w:p w:rsidR="00B851F0" w:rsidRPr="00794819" w:rsidRDefault="00B851F0" w:rsidP="0014481D">
            <w:pPr>
              <w:spacing w:line="480" w:lineRule="exact"/>
              <w:jc w:val="center"/>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14:50-15:30</w:t>
            </w:r>
          </w:p>
        </w:tc>
        <w:tc>
          <w:tcPr>
            <w:tcW w:w="2543" w:type="dxa"/>
            <w:tcBorders>
              <w:left w:val="single" w:sz="4" w:space="0" w:color="auto"/>
              <w:right w:val="single" w:sz="4" w:space="0" w:color="auto"/>
            </w:tcBorders>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海龍王愛海行動分享</w:t>
            </w:r>
          </w:p>
        </w:tc>
        <w:tc>
          <w:tcPr>
            <w:tcW w:w="4223" w:type="dxa"/>
            <w:tcBorders>
              <w:left w:val="single" w:sz="4" w:space="0" w:color="auto"/>
              <w:right w:val="single" w:sz="4" w:space="0" w:color="auto"/>
            </w:tcBorders>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邀請海龍王愛地球林</w:t>
            </w:r>
            <w:proofErr w:type="gramStart"/>
            <w:r w:rsidRPr="00794819">
              <w:rPr>
                <w:rFonts w:ascii="標楷體" w:eastAsia="標楷體" w:hAnsi="標楷體" w:cs="Times New Roman" w:hint="eastAsia"/>
                <w:color w:val="000000"/>
                <w:sz w:val="28"/>
                <w:szCs w:val="28"/>
              </w:rPr>
              <w:t>于凱</w:t>
            </w:r>
            <w:proofErr w:type="gramEnd"/>
            <w:r w:rsidRPr="00794819">
              <w:rPr>
                <w:rFonts w:ascii="標楷體" w:eastAsia="標楷體" w:hAnsi="標楷體" w:cs="Times New Roman" w:hint="eastAsia"/>
                <w:color w:val="000000"/>
                <w:sz w:val="28"/>
                <w:szCs w:val="28"/>
              </w:rPr>
              <w:t>分享如何實踐推動愛海理念</w:t>
            </w:r>
          </w:p>
        </w:tc>
      </w:tr>
      <w:tr w:rsidR="00B851F0" w:rsidRPr="00794819" w:rsidTr="0014481D">
        <w:trPr>
          <w:trHeight w:val="160"/>
        </w:trPr>
        <w:tc>
          <w:tcPr>
            <w:tcW w:w="1596" w:type="dxa"/>
            <w:tcBorders>
              <w:top w:val="single" w:sz="4" w:space="0" w:color="auto"/>
              <w:left w:val="single" w:sz="4" w:space="0" w:color="auto"/>
              <w:bottom w:val="single" w:sz="4" w:space="0" w:color="auto"/>
              <w:right w:val="single" w:sz="4" w:space="0" w:color="auto"/>
            </w:tcBorders>
          </w:tcPr>
          <w:p w:rsidR="00B851F0" w:rsidRPr="00794819" w:rsidRDefault="00B851F0" w:rsidP="0014481D">
            <w:pPr>
              <w:spacing w:line="480" w:lineRule="exact"/>
              <w:jc w:val="center"/>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15:30-16:00</w:t>
            </w:r>
          </w:p>
        </w:tc>
        <w:tc>
          <w:tcPr>
            <w:tcW w:w="2543" w:type="dxa"/>
            <w:tcBorders>
              <w:left w:val="single" w:sz="4" w:space="0" w:color="auto"/>
              <w:right w:val="single" w:sz="4" w:space="0" w:color="auto"/>
            </w:tcBorders>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綜合座談/閉幕式</w:t>
            </w:r>
          </w:p>
        </w:tc>
        <w:tc>
          <w:tcPr>
            <w:tcW w:w="4223" w:type="dxa"/>
            <w:tcBorders>
              <w:left w:val="single" w:sz="4" w:space="0" w:color="auto"/>
              <w:right w:val="single" w:sz="4" w:space="0" w:color="auto"/>
            </w:tcBorders>
          </w:tcPr>
          <w:p w:rsidR="00B851F0" w:rsidRPr="00794819" w:rsidRDefault="00381417" w:rsidP="0014481D">
            <w:pPr>
              <w:spacing w:line="48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閉幕後茶敘</w:t>
            </w:r>
            <w:bookmarkStart w:id="0" w:name="_GoBack"/>
            <w:bookmarkEnd w:id="0"/>
          </w:p>
        </w:tc>
      </w:tr>
      <w:tr w:rsidR="00B851F0" w:rsidRPr="00794819" w:rsidTr="0014481D">
        <w:trPr>
          <w:trHeight w:val="160"/>
        </w:trPr>
        <w:tc>
          <w:tcPr>
            <w:tcW w:w="1596" w:type="dxa"/>
            <w:tcBorders>
              <w:top w:val="single" w:sz="4" w:space="0" w:color="auto"/>
              <w:left w:val="single" w:sz="4" w:space="0" w:color="auto"/>
              <w:bottom w:val="single" w:sz="4" w:space="0" w:color="auto"/>
              <w:right w:val="single" w:sz="4" w:space="0" w:color="auto"/>
            </w:tcBorders>
          </w:tcPr>
          <w:p w:rsidR="00B851F0" w:rsidRPr="00794819" w:rsidRDefault="00B851F0" w:rsidP="0014481D">
            <w:pPr>
              <w:spacing w:line="480" w:lineRule="exact"/>
              <w:jc w:val="center"/>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17:30-19:30</w:t>
            </w:r>
          </w:p>
        </w:tc>
        <w:tc>
          <w:tcPr>
            <w:tcW w:w="2543" w:type="dxa"/>
            <w:tcBorders>
              <w:left w:val="single" w:sz="4" w:space="0" w:color="auto"/>
              <w:right w:val="single" w:sz="4" w:space="0" w:color="auto"/>
            </w:tcBorders>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潮</w:t>
            </w:r>
            <w:proofErr w:type="gramStart"/>
            <w:r w:rsidRPr="00794819">
              <w:rPr>
                <w:rFonts w:ascii="標楷體" w:eastAsia="標楷體" w:hAnsi="標楷體" w:cs="Times New Roman" w:hint="eastAsia"/>
                <w:color w:val="000000"/>
                <w:sz w:val="28"/>
                <w:szCs w:val="28"/>
              </w:rPr>
              <w:t>浪織歌</w:t>
            </w:r>
            <w:proofErr w:type="gramEnd"/>
            <w:r w:rsidRPr="00794819">
              <w:rPr>
                <w:rFonts w:ascii="標楷體" w:eastAsia="標楷體" w:hAnsi="標楷體" w:cs="Times New Roman" w:hint="eastAsia"/>
                <w:color w:val="000000"/>
                <w:sz w:val="28"/>
                <w:szCs w:val="28"/>
              </w:rPr>
              <w:t>-海洋音樂</w:t>
            </w:r>
            <w:r w:rsidRPr="00794819">
              <w:rPr>
                <w:rFonts w:ascii="標楷體" w:eastAsia="標楷體" w:hAnsi="標楷體" w:cs="Times New Roman" w:hint="eastAsia"/>
                <w:color w:val="000000"/>
                <w:sz w:val="28"/>
                <w:szCs w:val="28"/>
              </w:rPr>
              <w:lastRenderedPageBreak/>
              <w:t>會</w:t>
            </w:r>
          </w:p>
        </w:tc>
        <w:tc>
          <w:tcPr>
            <w:tcW w:w="4223" w:type="dxa"/>
            <w:tcBorders>
              <w:left w:val="single" w:sz="4" w:space="0" w:color="auto"/>
              <w:right w:val="single" w:sz="4" w:space="0" w:color="auto"/>
            </w:tcBorders>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lastRenderedPageBreak/>
              <w:t>結合視覺聽覺與海連結</w:t>
            </w:r>
            <w:r w:rsidRPr="00794819">
              <w:rPr>
                <w:rFonts w:ascii="新細明體" w:eastAsia="新細明體" w:hAnsi="新細明體" w:cs="Times New Roman" w:hint="eastAsia"/>
                <w:color w:val="000000"/>
                <w:sz w:val="28"/>
                <w:szCs w:val="28"/>
              </w:rPr>
              <w:t>，</w:t>
            </w:r>
            <w:r w:rsidRPr="00794819">
              <w:rPr>
                <w:rFonts w:ascii="標楷體" w:eastAsia="標楷體" w:hAnsi="標楷體" w:cs="Times New Roman" w:hint="eastAsia"/>
                <w:color w:val="000000"/>
                <w:sz w:val="28"/>
                <w:szCs w:val="28"/>
              </w:rPr>
              <w:t>導引民眾</w:t>
            </w:r>
            <w:r w:rsidRPr="00794819">
              <w:rPr>
                <w:rFonts w:ascii="標楷體" w:eastAsia="標楷體" w:hAnsi="標楷體" w:cs="Times New Roman" w:hint="eastAsia"/>
                <w:color w:val="000000"/>
                <w:sz w:val="28"/>
                <w:szCs w:val="28"/>
              </w:rPr>
              <w:lastRenderedPageBreak/>
              <w:t>關心海洋</w:t>
            </w:r>
          </w:p>
        </w:tc>
      </w:tr>
      <w:tr w:rsidR="00B851F0" w:rsidRPr="00794819" w:rsidTr="0014481D">
        <w:trPr>
          <w:trHeight w:val="160"/>
        </w:trPr>
        <w:tc>
          <w:tcPr>
            <w:tcW w:w="1596" w:type="dxa"/>
            <w:tcBorders>
              <w:top w:val="single" w:sz="4" w:space="0" w:color="auto"/>
              <w:left w:val="single" w:sz="4" w:space="0" w:color="auto"/>
              <w:bottom w:val="single" w:sz="4" w:space="0" w:color="auto"/>
              <w:right w:val="single" w:sz="4" w:space="0" w:color="auto"/>
            </w:tcBorders>
          </w:tcPr>
          <w:p w:rsidR="00B851F0" w:rsidRPr="00794819" w:rsidRDefault="00B851F0" w:rsidP="0014481D">
            <w:pPr>
              <w:spacing w:line="480" w:lineRule="exact"/>
              <w:jc w:val="center"/>
              <w:rPr>
                <w:rFonts w:ascii="標楷體" w:eastAsia="標楷體" w:hAnsi="標楷體" w:cs="Times New Roman"/>
                <w:color w:val="000000"/>
                <w:sz w:val="28"/>
                <w:szCs w:val="28"/>
              </w:rPr>
            </w:pPr>
          </w:p>
        </w:tc>
        <w:tc>
          <w:tcPr>
            <w:tcW w:w="2543" w:type="dxa"/>
            <w:tcBorders>
              <w:left w:val="single" w:sz="4" w:space="0" w:color="auto"/>
              <w:bottom w:val="single" w:sz="4" w:space="0" w:color="auto"/>
              <w:right w:val="single" w:sz="4" w:space="0" w:color="auto"/>
            </w:tcBorders>
          </w:tcPr>
          <w:p w:rsidR="00B851F0" w:rsidRPr="00794819" w:rsidRDefault="00B851F0" w:rsidP="0014481D">
            <w:pPr>
              <w:spacing w:line="480" w:lineRule="exact"/>
              <w:rPr>
                <w:rFonts w:ascii="標楷體" w:eastAsia="標楷體" w:hAnsi="標楷體" w:cs="Times New Roman"/>
                <w:color w:val="000000"/>
                <w:sz w:val="28"/>
                <w:szCs w:val="28"/>
              </w:rPr>
            </w:pPr>
          </w:p>
        </w:tc>
        <w:tc>
          <w:tcPr>
            <w:tcW w:w="4223" w:type="dxa"/>
            <w:tcBorders>
              <w:left w:val="single" w:sz="4" w:space="0" w:color="auto"/>
              <w:bottom w:val="single" w:sz="4" w:space="0" w:color="auto"/>
              <w:right w:val="single" w:sz="4" w:space="0" w:color="auto"/>
            </w:tcBorders>
          </w:tcPr>
          <w:p w:rsidR="00B851F0" w:rsidRPr="00794819" w:rsidRDefault="00B851F0" w:rsidP="0014481D">
            <w:pPr>
              <w:spacing w:line="480" w:lineRule="exact"/>
              <w:rPr>
                <w:rFonts w:ascii="標楷體" w:eastAsia="標楷體" w:hAnsi="標楷體" w:cs="Times New Roman"/>
                <w:color w:val="000000"/>
                <w:sz w:val="28"/>
                <w:szCs w:val="28"/>
              </w:rPr>
            </w:pPr>
          </w:p>
        </w:tc>
      </w:tr>
    </w:tbl>
    <w:p w:rsidR="00B851F0" w:rsidRPr="00794819" w:rsidRDefault="00B851F0" w:rsidP="00B851F0">
      <w:pPr>
        <w:spacing w:line="400" w:lineRule="exact"/>
        <w:rPr>
          <w:rFonts w:ascii="Times New Roman" w:eastAsia="標楷體" w:hAnsi="標楷體" w:cs="Times New Roman"/>
          <w:b/>
          <w:sz w:val="32"/>
          <w:szCs w:val="32"/>
        </w:rPr>
      </w:pPr>
    </w:p>
    <w:p w:rsidR="00B851F0" w:rsidRPr="00794819" w:rsidRDefault="00B851F0" w:rsidP="00B851F0">
      <w:pPr>
        <w:spacing w:line="400" w:lineRule="exact"/>
        <w:rPr>
          <w:rFonts w:ascii="Times New Roman" w:eastAsia="標楷體" w:hAnsi="標楷體" w:cs="Times New Roman"/>
          <w:b/>
          <w:sz w:val="32"/>
          <w:szCs w:val="32"/>
        </w:rPr>
      </w:pPr>
      <w:r w:rsidRPr="00794819">
        <w:rPr>
          <w:rFonts w:ascii="Times New Roman" w:eastAsia="標楷體" w:hAnsi="標楷體" w:cs="Times New Roman" w:hint="eastAsia"/>
          <w:b/>
          <w:sz w:val="32"/>
          <w:szCs w:val="32"/>
        </w:rPr>
        <w:t>5</w:t>
      </w:r>
      <w:r w:rsidRPr="00794819">
        <w:rPr>
          <w:rFonts w:ascii="Times New Roman" w:eastAsia="標楷體" w:hAnsi="標楷體" w:cs="Times New Roman" w:hint="eastAsia"/>
          <w:b/>
          <w:sz w:val="32"/>
          <w:szCs w:val="32"/>
        </w:rPr>
        <w:t>月</w:t>
      </w:r>
      <w:r w:rsidRPr="00794819">
        <w:rPr>
          <w:rFonts w:ascii="Times New Roman" w:eastAsia="標楷體" w:hAnsi="標楷體" w:cs="Times New Roman" w:hint="eastAsia"/>
          <w:b/>
          <w:sz w:val="32"/>
          <w:szCs w:val="32"/>
        </w:rPr>
        <w:t>1</w:t>
      </w:r>
      <w:r w:rsidRPr="00794819">
        <w:rPr>
          <w:rFonts w:ascii="Times New Roman" w:eastAsia="標楷體" w:hAnsi="標楷體" w:cs="Times New Roman" w:hint="eastAsia"/>
          <w:b/>
          <w:sz w:val="32"/>
          <w:szCs w:val="32"/>
        </w:rPr>
        <w:t>日</w:t>
      </w:r>
      <w:r w:rsidRPr="00794819">
        <w:rPr>
          <w:rFonts w:ascii="Times New Roman" w:eastAsia="標楷體" w:hAnsi="標楷體" w:cs="Times New Roman" w:hint="eastAsia"/>
          <w:b/>
          <w:sz w:val="32"/>
          <w:szCs w:val="32"/>
        </w:rPr>
        <w:t>(</w:t>
      </w:r>
      <w:r w:rsidRPr="00794819">
        <w:rPr>
          <w:rFonts w:ascii="Times New Roman" w:eastAsia="標楷體" w:hAnsi="標楷體" w:cs="Times New Roman" w:hint="eastAsia"/>
          <w:b/>
          <w:sz w:val="32"/>
          <w:szCs w:val="32"/>
        </w:rPr>
        <w:t>星期日</w:t>
      </w:r>
      <w:r w:rsidRPr="00794819">
        <w:rPr>
          <w:rFonts w:ascii="Times New Roman" w:eastAsia="標楷體" w:hAnsi="標楷體" w:cs="Times New Roman" w:hint="eastAsia"/>
          <w:b/>
          <w:sz w:val="32"/>
          <w:szCs w:val="32"/>
        </w:rPr>
        <w:t>)</w:t>
      </w:r>
      <w:r w:rsidRPr="00794819">
        <w:rPr>
          <w:rFonts w:ascii="Times New Roman" w:eastAsia="標楷體" w:hAnsi="標楷體" w:cs="Times New Roman" w:hint="eastAsia"/>
          <w:b/>
          <w:sz w:val="32"/>
          <w:szCs w:val="32"/>
        </w:rPr>
        <w:t>淨海及淨灘活動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96"/>
        <w:gridCol w:w="2543"/>
        <w:gridCol w:w="4223"/>
      </w:tblGrid>
      <w:tr w:rsidR="00B851F0" w:rsidRPr="00794819" w:rsidTr="0014481D">
        <w:tc>
          <w:tcPr>
            <w:tcW w:w="1596"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jc w:val="center"/>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時間</w:t>
            </w:r>
          </w:p>
        </w:tc>
        <w:tc>
          <w:tcPr>
            <w:tcW w:w="2543"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jc w:val="center"/>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活動項目</w:t>
            </w:r>
          </w:p>
        </w:tc>
        <w:tc>
          <w:tcPr>
            <w:tcW w:w="4223"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jc w:val="center"/>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活動內容</w:t>
            </w:r>
          </w:p>
        </w:tc>
      </w:tr>
      <w:tr w:rsidR="00B851F0" w:rsidRPr="00794819" w:rsidTr="0014481D">
        <w:tc>
          <w:tcPr>
            <w:tcW w:w="1596"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Times New Roman"/>
                <w:color w:val="000000"/>
                <w:sz w:val="28"/>
                <w:szCs w:val="28"/>
              </w:rPr>
            </w:pPr>
          </w:p>
        </w:tc>
        <w:tc>
          <w:tcPr>
            <w:tcW w:w="2543"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Times New Roman"/>
                <w:color w:val="000000"/>
                <w:sz w:val="28"/>
                <w:szCs w:val="28"/>
              </w:rPr>
            </w:pPr>
          </w:p>
        </w:tc>
        <w:tc>
          <w:tcPr>
            <w:tcW w:w="4223"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Times New Roman"/>
                <w:color w:val="000000"/>
                <w:sz w:val="28"/>
                <w:szCs w:val="28"/>
              </w:rPr>
            </w:pPr>
          </w:p>
        </w:tc>
      </w:tr>
      <w:tr w:rsidR="00B851F0" w:rsidRPr="00794819" w:rsidTr="0014481D">
        <w:tc>
          <w:tcPr>
            <w:tcW w:w="1596"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Times New Roman"/>
                <w:color w:val="000000"/>
                <w:sz w:val="28"/>
                <w:szCs w:val="28"/>
              </w:rPr>
            </w:pPr>
          </w:p>
        </w:tc>
        <w:tc>
          <w:tcPr>
            <w:tcW w:w="2543"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Arial"/>
                <w:color w:val="000000"/>
                <w:spacing w:val="12"/>
                <w:sz w:val="28"/>
                <w:szCs w:val="28"/>
              </w:rPr>
            </w:pPr>
          </w:p>
        </w:tc>
        <w:tc>
          <w:tcPr>
            <w:tcW w:w="4223"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Times New Roman"/>
                <w:color w:val="000000"/>
                <w:sz w:val="28"/>
                <w:szCs w:val="28"/>
              </w:rPr>
            </w:pPr>
          </w:p>
        </w:tc>
      </w:tr>
      <w:tr w:rsidR="00B851F0" w:rsidRPr="00794819" w:rsidTr="0014481D">
        <w:trPr>
          <w:trHeight w:val="180"/>
        </w:trPr>
        <w:tc>
          <w:tcPr>
            <w:tcW w:w="1596"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08:30-09:00</w:t>
            </w:r>
          </w:p>
        </w:tc>
        <w:tc>
          <w:tcPr>
            <w:tcW w:w="2543" w:type="dxa"/>
            <w:tcBorders>
              <w:top w:val="single" w:sz="4" w:space="0" w:color="auto"/>
              <w:left w:val="single" w:sz="4" w:space="0" w:color="auto"/>
              <w:right w:val="single" w:sz="4" w:space="0" w:color="auto"/>
            </w:tcBorders>
          </w:tcPr>
          <w:p w:rsidR="00B851F0" w:rsidRPr="00794819" w:rsidRDefault="00B851F0" w:rsidP="0014481D">
            <w:pPr>
              <w:widowControl/>
              <w:rPr>
                <w:rFonts w:ascii="標楷體" w:eastAsia="標楷體" w:hAnsi="標楷體" w:cs="新細明體"/>
                <w:kern w:val="0"/>
                <w:sz w:val="28"/>
                <w:szCs w:val="28"/>
              </w:rPr>
            </w:pPr>
            <w:r w:rsidRPr="00794819">
              <w:rPr>
                <w:rFonts w:ascii="標楷體" w:eastAsia="標楷體" w:hAnsi="標楷體" w:cs="新細明體" w:hint="eastAsia"/>
                <w:kern w:val="0"/>
                <w:sz w:val="28"/>
                <w:szCs w:val="28"/>
              </w:rPr>
              <w:t>報到(後壁湖遊艇港遊客中心廣場)</w:t>
            </w:r>
          </w:p>
        </w:tc>
        <w:tc>
          <w:tcPr>
            <w:tcW w:w="4223" w:type="dxa"/>
            <w:tcBorders>
              <w:top w:val="single" w:sz="4" w:space="0" w:color="auto"/>
              <w:left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活動人員報到及分配</w:t>
            </w:r>
          </w:p>
        </w:tc>
      </w:tr>
      <w:tr w:rsidR="00B851F0" w:rsidRPr="00794819" w:rsidTr="0014481D">
        <w:trPr>
          <w:trHeight w:val="180"/>
        </w:trPr>
        <w:tc>
          <w:tcPr>
            <w:tcW w:w="1596" w:type="dxa"/>
            <w:tcBorders>
              <w:top w:val="single" w:sz="4" w:space="0" w:color="auto"/>
              <w:left w:val="single" w:sz="4" w:space="0" w:color="auto"/>
              <w:bottom w:val="single" w:sz="4" w:space="0" w:color="auto"/>
              <w:right w:val="single" w:sz="4" w:space="0" w:color="auto"/>
            </w:tcBorders>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09:00-09:30</w:t>
            </w:r>
          </w:p>
        </w:tc>
        <w:tc>
          <w:tcPr>
            <w:tcW w:w="2543" w:type="dxa"/>
            <w:tcBorders>
              <w:left w:val="single" w:sz="4" w:space="0" w:color="auto"/>
              <w:right w:val="single" w:sz="4" w:space="0" w:color="auto"/>
            </w:tcBorders>
          </w:tcPr>
          <w:p w:rsidR="00B851F0" w:rsidRPr="00794819" w:rsidRDefault="00B851F0" w:rsidP="0014481D">
            <w:pPr>
              <w:widowControl/>
              <w:rPr>
                <w:rFonts w:ascii="標楷體" w:eastAsia="標楷體" w:hAnsi="標楷體" w:cs="新細明體"/>
                <w:kern w:val="0"/>
                <w:sz w:val="28"/>
                <w:szCs w:val="28"/>
              </w:rPr>
            </w:pPr>
            <w:r w:rsidRPr="00794819">
              <w:rPr>
                <w:rFonts w:ascii="標楷體" w:eastAsia="標楷體" w:hAnsi="標楷體" w:cs="新細明體" w:hint="eastAsia"/>
                <w:kern w:val="0"/>
                <w:sz w:val="28"/>
                <w:szCs w:val="28"/>
              </w:rPr>
              <w:t>開幕式</w:t>
            </w:r>
          </w:p>
        </w:tc>
        <w:tc>
          <w:tcPr>
            <w:tcW w:w="4223" w:type="dxa"/>
            <w:tcBorders>
              <w:left w:val="single" w:sz="4" w:space="0" w:color="auto"/>
              <w:right w:val="single" w:sz="4" w:space="0" w:color="auto"/>
            </w:tcBorders>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邀請與會貴賓致詞</w:t>
            </w:r>
          </w:p>
        </w:tc>
      </w:tr>
      <w:tr w:rsidR="00B851F0" w:rsidRPr="00794819" w:rsidTr="0014481D">
        <w:trPr>
          <w:trHeight w:val="180"/>
        </w:trPr>
        <w:tc>
          <w:tcPr>
            <w:tcW w:w="1596" w:type="dxa"/>
            <w:tcBorders>
              <w:top w:val="single" w:sz="4" w:space="0" w:color="auto"/>
              <w:left w:val="single" w:sz="4" w:space="0" w:color="auto"/>
              <w:bottom w:val="single" w:sz="4" w:space="0" w:color="auto"/>
              <w:right w:val="single" w:sz="4" w:space="0" w:color="auto"/>
            </w:tcBorders>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09:30-09:40</w:t>
            </w:r>
          </w:p>
        </w:tc>
        <w:tc>
          <w:tcPr>
            <w:tcW w:w="2543" w:type="dxa"/>
            <w:tcBorders>
              <w:left w:val="single" w:sz="4" w:space="0" w:color="auto"/>
              <w:right w:val="single" w:sz="4" w:space="0" w:color="auto"/>
            </w:tcBorders>
          </w:tcPr>
          <w:p w:rsidR="00B851F0" w:rsidRPr="00794819" w:rsidRDefault="00B851F0" w:rsidP="0014481D">
            <w:pPr>
              <w:widowControl/>
              <w:rPr>
                <w:rFonts w:ascii="標楷體" w:eastAsia="標楷體" w:hAnsi="標楷體" w:cs="新細明體"/>
                <w:kern w:val="0"/>
                <w:sz w:val="28"/>
                <w:szCs w:val="28"/>
              </w:rPr>
            </w:pPr>
            <w:r w:rsidRPr="00794819">
              <w:rPr>
                <w:rFonts w:ascii="標楷體" w:eastAsia="標楷體" w:hAnsi="標楷體" w:cs="新細明體" w:hint="eastAsia"/>
                <w:kern w:val="0"/>
                <w:sz w:val="28"/>
                <w:szCs w:val="28"/>
              </w:rPr>
              <w:t>團體照</w:t>
            </w:r>
          </w:p>
        </w:tc>
        <w:tc>
          <w:tcPr>
            <w:tcW w:w="4223" w:type="dxa"/>
            <w:tcBorders>
              <w:left w:val="single" w:sz="4" w:space="0" w:color="auto"/>
              <w:right w:val="single" w:sz="4" w:space="0" w:color="auto"/>
            </w:tcBorders>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活動人員大合照</w:t>
            </w:r>
          </w:p>
        </w:tc>
      </w:tr>
      <w:tr w:rsidR="00B851F0" w:rsidRPr="00794819" w:rsidTr="0014481D">
        <w:trPr>
          <w:trHeight w:val="180"/>
        </w:trPr>
        <w:tc>
          <w:tcPr>
            <w:tcW w:w="1596" w:type="dxa"/>
            <w:tcBorders>
              <w:top w:val="single" w:sz="4" w:space="0" w:color="auto"/>
              <w:left w:val="single" w:sz="4" w:space="0" w:color="auto"/>
              <w:bottom w:val="single" w:sz="4" w:space="0" w:color="auto"/>
              <w:right w:val="single" w:sz="4" w:space="0" w:color="auto"/>
            </w:tcBorders>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09:40-11:30</w:t>
            </w:r>
          </w:p>
        </w:tc>
        <w:tc>
          <w:tcPr>
            <w:tcW w:w="2543" w:type="dxa"/>
            <w:tcBorders>
              <w:left w:val="single" w:sz="4" w:space="0" w:color="auto"/>
              <w:bottom w:val="single" w:sz="4" w:space="0" w:color="auto"/>
              <w:right w:val="single" w:sz="4" w:space="0" w:color="auto"/>
            </w:tcBorders>
          </w:tcPr>
          <w:p w:rsidR="00B851F0" w:rsidRPr="00794819" w:rsidRDefault="00B851F0" w:rsidP="0014481D">
            <w:pPr>
              <w:widowControl/>
              <w:rPr>
                <w:rFonts w:ascii="標楷體" w:eastAsia="標楷體" w:hAnsi="標楷體" w:cs="新細明體"/>
                <w:kern w:val="0"/>
                <w:sz w:val="28"/>
                <w:szCs w:val="28"/>
              </w:rPr>
            </w:pPr>
            <w:r w:rsidRPr="00794819">
              <w:rPr>
                <w:rFonts w:ascii="標楷體" w:eastAsia="標楷體" w:hAnsi="標楷體" w:cs="新細明體" w:hint="eastAsia"/>
                <w:kern w:val="0"/>
                <w:sz w:val="28"/>
                <w:szCs w:val="28"/>
              </w:rPr>
              <w:t>淨海、淨灘工作執行</w:t>
            </w:r>
          </w:p>
        </w:tc>
        <w:tc>
          <w:tcPr>
            <w:tcW w:w="4223" w:type="dxa"/>
            <w:tcBorders>
              <w:left w:val="single" w:sz="4" w:space="0" w:color="auto"/>
              <w:bottom w:val="single" w:sz="4" w:space="0" w:color="auto"/>
              <w:right w:val="single" w:sz="4" w:space="0" w:color="auto"/>
            </w:tcBorders>
          </w:tcPr>
          <w:p w:rsidR="00B851F0" w:rsidRPr="00794819" w:rsidRDefault="00B851F0" w:rsidP="0014481D">
            <w:pPr>
              <w:spacing w:line="480" w:lineRule="exact"/>
              <w:rPr>
                <w:rFonts w:ascii="標楷體" w:eastAsia="標楷體" w:hAnsi="標楷體" w:cs="Times New Roman"/>
                <w:color w:val="000000"/>
                <w:sz w:val="28"/>
                <w:szCs w:val="28"/>
              </w:rPr>
            </w:pPr>
          </w:p>
        </w:tc>
      </w:tr>
      <w:tr w:rsidR="00B851F0" w:rsidRPr="00794819" w:rsidTr="0014481D">
        <w:tc>
          <w:tcPr>
            <w:tcW w:w="1596"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11:30-12:00</w:t>
            </w:r>
          </w:p>
        </w:tc>
        <w:tc>
          <w:tcPr>
            <w:tcW w:w="2543"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頒獎</w:t>
            </w:r>
          </w:p>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閉幕式</w:t>
            </w:r>
          </w:p>
        </w:tc>
        <w:tc>
          <w:tcPr>
            <w:tcW w:w="4223" w:type="dxa"/>
            <w:tcBorders>
              <w:top w:val="single" w:sz="4" w:space="0" w:color="auto"/>
              <w:left w:val="single" w:sz="4" w:space="0" w:color="auto"/>
              <w:bottom w:val="single" w:sz="4" w:space="0" w:color="auto"/>
              <w:right w:val="single" w:sz="4" w:space="0" w:color="auto"/>
            </w:tcBorders>
            <w:hideMark/>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頒發感謝狀及宣導品</w:t>
            </w:r>
          </w:p>
        </w:tc>
      </w:tr>
      <w:tr w:rsidR="00B851F0" w:rsidRPr="00794819" w:rsidTr="0014481D">
        <w:trPr>
          <w:trHeight w:val="160"/>
        </w:trPr>
        <w:tc>
          <w:tcPr>
            <w:tcW w:w="1596" w:type="dxa"/>
            <w:tcBorders>
              <w:top w:val="single" w:sz="4" w:space="0" w:color="auto"/>
              <w:left w:val="single" w:sz="4" w:space="0" w:color="auto"/>
              <w:bottom w:val="single" w:sz="4" w:space="0" w:color="auto"/>
              <w:right w:val="single" w:sz="4" w:space="0" w:color="auto"/>
            </w:tcBorders>
          </w:tcPr>
          <w:p w:rsidR="00B851F0" w:rsidRPr="00794819" w:rsidRDefault="00B851F0" w:rsidP="0014481D">
            <w:pPr>
              <w:spacing w:line="480" w:lineRule="exact"/>
              <w:jc w:val="center"/>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12:00</w:t>
            </w:r>
          </w:p>
        </w:tc>
        <w:tc>
          <w:tcPr>
            <w:tcW w:w="2543" w:type="dxa"/>
            <w:tcBorders>
              <w:left w:val="single" w:sz="4" w:space="0" w:color="auto"/>
              <w:bottom w:val="single" w:sz="4" w:space="0" w:color="auto"/>
              <w:right w:val="single" w:sz="4" w:space="0" w:color="auto"/>
            </w:tcBorders>
          </w:tcPr>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用餐</w:t>
            </w:r>
          </w:p>
          <w:p w:rsidR="00B851F0" w:rsidRPr="00794819" w:rsidRDefault="00B851F0" w:rsidP="0014481D">
            <w:pPr>
              <w:spacing w:line="480" w:lineRule="exact"/>
              <w:rPr>
                <w:rFonts w:ascii="標楷體" w:eastAsia="標楷體" w:hAnsi="標楷體" w:cs="Times New Roman"/>
                <w:color w:val="000000"/>
                <w:sz w:val="28"/>
                <w:szCs w:val="28"/>
              </w:rPr>
            </w:pPr>
            <w:r w:rsidRPr="00794819">
              <w:rPr>
                <w:rFonts w:ascii="標楷體" w:eastAsia="標楷體" w:hAnsi="標楷體" w:cs="Times New Roman" w:hint="eastAsia"/>
                <w:color w:val="000000"/>
                <w:sz w:val="28"/>
                <w:szCs w:val="28"/>
              </w:rPr>
              <w:t>賦歸</w:t>
            </w:r>
          </w:p>
        </w:tc>
        <w:tc>
          <w:tcPr>
            <w:tcW w:w="4223" w:type="dxa"/>
            <w:tcBorders>
              <w:left w:val="single" w:sz="4" w:space="0" w:color="auto"/>
              <w:bottom w:val="single" w:sz="4" w:space="0" w:color="auto"/>
              <w:right w:val="single" w:sz="4" w:space="0" w:color="auto"/>
            </w:tcBorders>
          </w:tcPr>
          <w:p w:rsidR="00B851F0" w:rsidRPr="00794819" w:rsidRDefault="00B851F0" w:rsidP="0014481D">
            <w:pPr>
              <w:spacing w:line="480" w:lineRule="exact"/>
              <w:rPr>
                <w:rFonts w:ascii="標楷體" w:eastAsia="標楷體" w:hAnsi="標楷體" w:cs="Times New Roman"/>
                <w:color w:val="000000"/>
                <w:sz w:val="28"/>
                <w:szCs w:val="28"/>
              </w:rPr>
            </w:pPr>
          </w:p>
        </w:tc>
      </w:tr>
    </w:tbl>
    <w:p w:rsidR="00095D39" w:rsidRDefault="00095D39"/>
    <w:p w:rsidR="00B851F0" w:rsidRPr="00794819" w:rsidRDefault="00B851F0" w:rsidP="00B851F0">
      <w:pPr>
        <w:spacing w:line="400" w:lineRule="exact"/>
        <w:rPr>
          <w:rFonts w:ascii="Times New Roman" w:eastAsia="標楷體" w:hAnsi="標楷體" w:cs="Times New Roman"/>
          <w:b/>
          <w:sz w:val="32"/>
          <w:szCs w:val="32"/>
        </w:rPr>
      </w:pPr>
      <w:r w:rsidRPr="00794819">
        <w:rPr>
          <w:rFonts w:ascii="Times New Roman" w:eastAsia="標楷體" w:hAnsi="標楷體" w:cs="Times New Roman" w:hint="eastAsia"/>
          <w:b/>
          <w:sz w:val="32"/>
          <w:szCs w:val="32"/>
        </w:rPr>
        <w:t>系列活動內容</w:t>
      </w:r>
    </w:p>
    <w:p w:rsidR="00B851F0" w:rsidRPr="00794819" w:rsidRDefault="00B851F0" w:rsidP="00B851F0">
      <w:pPr>
        <w:numPr>
          <w:ilvl w:val="0"/>
          <w:numId w:val="1"/>
        </w:numPr>
        <w:snapToGrid w:val="0"/>
        <w:spacing w:line="240" w:lineRule="atLeast"/>
        <w:rPr>
          <w:rFonts w:ascii="標楷體" w:eastAsia="標楷體" w:hAnsi="標楷體" w:cs="Times New Roman"/>
          <w:sz w:val="32"/>
          <w:szCs w:val="32"/>
        </w:rPr>
      </w:pPr>
      <w:r w:rsidRPr="00794819">
        <w:rPr>
          <w:rFonts w:ascii="標楷體" w:eastAsia="標楷體" w:hAnsi="標楷體" w:cs="Times New Roman" w:hint="eastAsia"/>
          <w:sz w:val="32"/>
          <w:szCs w:val="32"/>
        </w:rPr>
        <w:t>105年墾丁國家公園珊瑚礁生態保育</w:t>
      </w:r>
      <w:proofErr w:type="gramStart"/>
      <w:r w:rsidRPr="00794819">
        <w:rPr>
          <w:rFonts w:ascii="標楷體" w:eastAsia="標楷體" w:hAnsi="標楷體" w:cs="Times New Roman" w:hint="eastAsia"/>
          <w:sz w:val="32"/>
          <w:szCs w:val="32"/>
        </w:rPr>
        <w:t>週</w:t>
      </w:r>
      <w:proofErr w:type="gramEnd"/>
      <w:r w:rsidRPr="00794819">
        <w:rPr>
          <w:rFonts w:ascii="標楷體" w:eastAsia="標楷體" w:hAnsi="標楷體" w:cs="Times New Roman" w:hint="eastAsia"/>
          <w:sz w:val="32"/>
          <w:szCs w:val="32"/>
        </w:rPr>
        <w:t>海底生態攝影作品甄選。(即日起至4/6)</w:t>
      </w:r>
    </w:p>
    <w:p w:rsidR="00B851F0" w:rsidRPr="00794819" w:rsidRDefault="00B851F0" w:rsidP="00B851F0">
      <w:pPr>
        <w:numPr>
          <w:ilvl w:val="0"/>
          <w:numId w:val="1"/>
        </w:numPr>
        <w:snapToGrid w:val="0"/>
        <w:spacing w:line="240" w:lineRule="atLeast"/>
        <w:ind w:left="1021" w:hanging="482"/>
        <w:rPr>
          <w:rFonts w:ascii="標楷體" w:eastAsia="標楷體" w:hAnsi="標楷體" w:cs="Times New Roman"/>
          <w:sz w:val="32"/>
          <w:szCs w:val="32"/>
        </w:rPr>
      </w:pPr>
      <w:r w:rsidRPr="00794819">
        <w:rPr>
          <w:rFonts w:ascii="標楷體" w:eastAsia="標楷體" w:hAnsi="標楷體" w:cs="Times New Roman" w:hint="eastAsia"/>
          <w:sz w:val="32"/>
          <w:szCs w:val="32"/>
        </w:rPr>
        <w:t>愛與共生奧秘</w:t>
      </w:r>
      <w:proofErr w:type="gramStart"/>
      <w:r w:rsidRPr="00794819">
        <w:rPr>
          <w:rFonts w:ascii="標楷體" w:eastAsia="標楷體" w:hAnsi="標楷體" w:cs="Times New Roman" w:hint="eastAsia"/>
          <w:sz w:val="32"/>
          <w:szCs w:val="32"/>
        </w:rPr>
        <w:t>特</w:t>
      </w:r>
      <w:proofErr w:type="gramEnd"/>
      <w:r w:rsidRPr="00794819">
        <w:rPr>
          <w:rFonts w:ascii="標楷體" w:eastAsia="標楷體" w:hAnsi="標楷體" w:cs="Times New Roman" w:hint="eastAsia"/>
          <w:sz w:val="32"/>
          <w:szCs w:val="32"/>
        </w:rPr>
        <w:t>展-海洋主題</w:t>
      </w:r>
      <w:proofErr w:type="gramStart"/>
      <w:r w:rsidRPr="00794819">
        <w:rPr>
          <w:rFonts w:ascii="標楷體" w:eastAsia="標楷體" w:hAnsi="標楷體" w:cs="Times New Roman" w:hint="eastAsia"/>
          <w:sz w:val="32"/>
          <w:szCs w:val="32"/>
        </w:rPr>
        <w:t>特</w:t>
      </w:r>
      <w:proofErr w:type="gramEnd"/>
      <w:r w:rsidRPr="00794819">
        <w:rPr>
          <w:rFonts w:ascii="標楷體" w:eastAsia="標楷體" w:hAnsi="標楷體" w:cs="Times New Roman" w:hint="eastAsia"/>
          <w:sz w:val="32"/>
          <w:szCs w:val="32"/>
        </w:rPr>
        <w:t>展。(4/30~5/19，遊客中心)</w:t>
      </w:r>
    </w:p>
    <w:p w:rsidR="00B851F0" w:rsidRPr="00794819" w:rsidRDefault="00B851F0" w:rsidP="00B851F0">
      <w:pPr>
        <w:numPr>
          <w:ilvl w:val="0"/>
          <w:numId w:val="1"/>
        </w:numPr>
        <w:snapToGrid w:val="0"/>
        <w:spacing w:line="240" w:lineRule="atLeast"/>
        <w:rPr>
          <w:rFonts w:ascii="標楷體" w:eastAsia="標楷體" w:hAnsi="標楷體" w:cs="Times New Roman"/>
          <w:sz w:val="32"/>
          <w:szCs w:val="32"/>
        </w:rPr>
      </w:pPr>
      <w:r w:rsidRPr="00794819">
        <w:rPr>
          <w:rFonts w:ascii="標楷體" w:eastAsia="標楷體" w:hAnsi="標楷體" w:cs="Times New Roman" w:hint="eastAsia"/>
          <w:sz w:val="32"/>
          <w:szCs w:val="32"/>
        </w:rPr>
        <w:t>愛與新生大挑戰-延伸學習活動。(4/30~5/19，遊客中心)</w:t>
      </w:r>
    </w:p>
    <w:p w:rsidR="00B851F0" w:rsidRPr="00794819" w:rsidRDefault="00B851F0" w:rsidP="00B851F0">
      <w:pPr>
        <w:numPr>
          <w:ilvl w:val="0"/>
          <w:numId w:val="1"/>
        </w:numPr>
        <w:snapToGrid w:val="0"/>
        <w:spacing w:line="240" w:lineRule="atLeast"/>
        <w:rPr>
          <w:rFonts w:ascii="標楷體" w:eastAsia="標楷體" w:hAnsi="標楷體" w:cs="Times New Roman"/>
          <w:sz w:val="32"/>
          <w:szCs w:val="32"/>
        </w:rPr>
      </w:pPr>
      <w:r w:rsidRPr="00794819">
        <w:rPr>
          <w:rFonts w:ascii="標楷體" w:eastAsia="標楷體" w:hAnsi="標楷體" w:cs="Times New Roman" w:hint="eastAsia"/>
          <w:sz w:val="32"/>
          <w:szCs w:val="32"/>
        </w:rPr>
        <w:t>留住藍色珊瑚海-海洋科普講座:共邀請五位海洋專家學者就海洋環境議題以深入淺出的方式與大家分享。(4/30，遊客中心)</w:t>
      </w:r>
    </w:p>
    <w:p w:rsidR="00B851F0" w:rsidRPr="00794819" w:rsidRDefault="00B851F0" w:rsidP="00B851F0">
      <w:pPr>
        <w:numPr>
          <w:ilvl w:val="0"/>
          <w:numId w:val="1"/>
        </w:numPr>
        <w:snapToGrid w:val="0"/>
        <w:spacing w:line="240" w:lineRule="atLeast"/>
        <w:ind w:left="1021" w:hanging="482"/>
        <w:rPr>
          <w:rFonts w:ascii="標楷體" w:eastAsia="標楷體" w:hAnsi="標楷體" w:cs="Times New Roman"/>
          <w:sz w:val="32"/>
          <w:szCs w:val="32"/>
        </w:rPr>
      </w:pPr>
      <w:r w:rsidRPr="00794819">
        <w:rPr>
          <w:rFonts w:ascii="標楷體" w:eastAsia="標楷體" w:hAnsi="標楷體" w:cs="Times New Roman" w:hint="eastAsia"/>
          <w:sz w:val="32"/>
          <w:szCs w:val="32"/>
        </w:rPr>
        <w:t>潛水淨海及海岸淨灘活動:保育志工協助進行淨海淨灘，清除垃圾。(5/1，園區海域)</w:t>
      </w:r>
    </w:p>
    <w:p w:rsidR="00B851F0" w:rsidRPr="00794819" w:rsidRDefault="00B851F0" w:rsidP="00B851F0">
      <w:pPr>
        <w:numPr>
          <w:ilvl w:val="0"/>
          <w:numId w:val="1"/>
        </w:numPr>
        <w:snapToGrid w:val="0"/>
        <w:spacing w:line="240" w:lineRule="atLeast"/>
        <w:ind w:left="426" w:firstLine="113"/>
        <w:rPr>
          <w:rFonts w:ascii="標楷體" w:eastAsia="標楷體" w:hAnsi="標楷體" w:cs="Times New Roman"/>
          <w:sz w:val="32"/>
          <w:szCs w:val="32"/>
        </w:rPr>
      </w:pPr>
      <w:r w:rsidRPr="00794819">
        <w:rPr>
          <w:rFonts w:ascii="標楷體" w:eastAsia="標楷體" w:hAnsi="標楷體" w:cs="Times New Roman" w:hint="eastAsia"/>
          <w:sz w:val="32"/>
          <w:szCs w:val="32"/>
        </w:rPr>
        <w:t>潮</w:t>
      </w:r>
      <w:proofErr w:type="gramStart"/>
      <w:r w:rsidRPr="00794819">
        <w:rPr>
          <w:rFonts w:ascii="標楷體" w:eastAsia="標楷體" w:hAnsi="標楷體" w:cs="Times New Roman" w:hint="eastAsia"/>
          <w:sz w:val="32"/>
          <w:szCs w:val="32"/>
        </w:rPr>
        <w:t>浪織歌</w:t>
      </w:r>
      <w:proofErr w:type="gramEnd"/>
      <w:r w:rsidRPr="00794819">
        <w:rPr>
          <w:rFonts w:ascii="標楷體" w:eastAsia="標楷體" w:hAnsi="標楷體" w:cs="Times New Roman" w:hint="eastAsia"/>
          <w:sz w:val="32"/>
          <w:szCs w:val="32"/>
        </w:rPr>
        <w:t>/海洋音樂會。(4/30，大灣遊憩區)</w:t>
      </w:r>
    </w:p>
    <w:p w:rsidR="00B851F0" w:rsidRPr="00794819" w:rsidRDefault="00B851F0" w:rsidP="00B851F0">
      <w:pPr>
        <w:numPr>
          <w:ilvl w:val="0"/>
          <w:numId w:val="1"/>
        </w:numPr>
        <w:adjustRightInd w:val="0"/>
        <w:snapToGrid w:val="0"/>
        <w:ind w:left="1021" w:hanging="482"/>
        <w:rPr>
          <w:rFonts w:ascii="標楷體" w:eastAsia="標楷體" w:hAnsi="標楷體" w:cs="Times New Roman"/>
          <w:sz w:val="32"/>
          <w:szCs w:val="32"/>
        </w:rPr>
      </w:pPr>
      <w:r w:rsidRPr="00794819">
        <w:rPr>
          <w:rFonts w:ascii="標楷體" w:eastAsia="標楷體" w:hAnsi="標楷體" w:cs="Times New Roman" w:hint="eastAsia"/>
          <w:sz w:val="32"/>
          <w:szCs w:val="32"/>
        </w:rPr>
        <w:lastRenderedPageBreak/>
        <w:t>夜間珊瑚產卵監測。（4/17-20</w:t>
      </w:r>
      <w:proofErr w:type="gramStart"/>
      <w:r w:rsidRPr="00794819">
        <w:rPr>
          <w:rFonts w:ascii="標楷體" w:eastAsia="標楷體" w:hAnsi="標楷體" w:cs="Times New Roman" w:hint="eastAsia"/>
          <w:sz w:val="32"/>
          <w:szCs w:val="32"/>
        </w:rPr>
        <w:t>﹔</w:t>
      </w:r>
      <w:proofErr w:type="gramEnd"/>
      <w:r w:rsidRPr="00794819">
        <w:rPr>
          <w:rFonts w:ascii="標楷體" w:eastAsia="標楷體" w:hAnsi="標楷體" w:cs="Times New Roman" w:hint="eastAsia"/>
          <w:sz w:val="32"/>
          <w:szCs w:val="32"/>
        </w:rPr>
        <w:t>4/27-30</w:t>
      </w:r>
      <w:proofErr w:type="gramStart"/>
      <w:r w:rsidRPr="00794819">
        <w:rPr>
          <w:rFonts w:ascii="標楷體" w:eastAsia="標楷體" w:hAnsi="標楷體" w:cs="Times New Roman" w:hint="eastAsia"/>
          <w:sz w:val="32"/>
          <w:szCs w:val="32"/>
        </w:rPr>
        <w:t>﹔</w:t>
      </w:r>
      <w:proofErr w:type="gramEnd"/>
      <w:r w:rsidRPr="00794819">
        <w:rPr>
          <w:rFonts w:ascii="標楷體" w:eastAsia="標楷體" w:hAnsi="標楷體" w:cs="Times New Roman" w:hint="eastAsia"/>
          <w:sz w:val="32"/>
          <w:szCs w:val="32"/>
        </w:rPr>
        <w:t>5/18-21，園區海域）</w:t>
      </w:r>
      <w:r w:rsidRPr="00794819">
        <w:rPr>
          <w:rFonts w:ascii="新細明體" w:eastAsia="新細明體" w:hAnsi="新細明體" w:cs="Times New Roman" w:hint="eastAsia"/>
          <w:sz w:val="32"/>
          <w:szCs w:val="32"/>
        </w:rPr>
        <w:t>。</w:t>
      </w:r>
    </w:p>
    <w:p w:rsidR="00B851F0" w:rsidRPr="00794819" w:rsidRDefault="00B851F0" w:rsidP="00B851F0">
      <w:pPr>
        <w:numPr>
          <w:ilvl w:val="0"/>
          <w:numId w:val="1"/>
        </w:numPr>
        <w:adjustRightInd w:val="0"/>
        <w:snapToGrid w:val="0"/>
        <w:ind w:left="1021" w:hanging="482"/>
        <w:rPr>
          <w:rFonts w:ascii="標楷體" w:eastAsia="標楷體" w:hAnsi="標楷體" w:cs="Times New Roman"/>
          <w:sz w:val="32"/>
          <w:szCs w:val="32"/>
        </w:rPr>
      </w:pPr>
      <w:r w:rsidRPr="00794819">
        <w:rPr>
          <w:rFonts w:ascii="標楷體" w:eastAsia="標楷體" w:hAnsi="標楷體" w:cs="Times New Roman" w:hint="eastAsia"/>
          <w:sz w:val="32"/>
          <w:szCs w:val="32"/>
        </w:rPr>
        <w:t>珊瑚產卵影像直播</w:t>
      </w:r>
      <w:r w:rsidRPr="00794819">
        <w:rPr>
          <w:rFonts w:ascii="新細明體" w:eastAsia="新細明體" w:hAnsi="新細明體" w:cs="Times New Roman" w:hint="eastAsia"/>
          <w:sz w:val="32"/>
          <w:szCs w:val="32"/>
        </w:rPr>
        <w:t>。</w:t>
      </w:r>
      <w:r w:rsidRPr="00794819">
        <w:rPr>
          <w:rFonts w:ascii="標楷體" w:eastAsia="標楷體" w:hAnsi="標楷體" w:cs="Times New Roman" w:hint="eastAsia"/>
          <w:sz w:val="32"/>
          <w:szCs w:val="32"/>
        </w:rPr>
        <w:t>（4/28-5/1</w:t>
      </w:r>
      <w:r w:rsidRPr="00794819">
        <w:rPr>
          <w:rFonts w:ascii="新細明體" w:eastAsia="新細明體" w:hAnsi="新細明體" w:cs="Times New Roman" w:hint="eastAsia"/>
          <w:sz w:val="32"/>
          <w:szCs w:val="32"/>
        </w:rPr>
        <w:t>）。</w:t>
      </w:r>
    </w:p>
    <w:p w:rsidR="00B851F0" w:rsidRPr="00794819" w:rsidRDefault="00B851F0" w:rsidP="00B851F0">
      <w:pPr>
        <w:numPr>
          <w:ilvl w:val="0"/>
          <w:numId w:val="1"/>
        </w:numPr>
        <w:snapToGrid w:val="0"/>
        <w:spacing w:line="240" w:lineRule="atLeast"/>
        <w:rPr>
          <w:rFonts w:ascii="標楷體" w:eastAsia="標楷體" w:hAnsi="標楷體" w:cs="Times New Roman"/>
          <w:sz w:val="32"/>
          <w:szCs w:val="32"/>
        </w:rPr>
      </w:pPr>
      <w:r w:rsidRPr="00794819">
        <w:rPr>
          <w:rFonts w:ascii="標楷體" w:eastAsia="標楷體" w:hAnsi="標楷體" w:cs="Times New Roman" w:hint="eastAsia"/>
          <w:sz w:val="32"/>
          <w:szCs w:val="32"/>
        </w:rPr>
        <w:t>海洋生態攝影展（4/30~5/1，大灣遊憩區）。</w:t>
      </w:r>
    </w:p>
    <w:p w:rsidR="00B851F0" w:rsidRPr="00794819" w:rsidRDefault="00B851F0" w:rsidP="00B851F0">
      <w:pPr>
        <w:numPr>
          <w:ilvl w:val="0"/>
          <w:numId w:val="1"/>
        </w:numPr>
        <w:snapToGrid w:val="0"/>
        <w:spacing w:line="240" w:lineRule="atLeast"/>
        <w:rPr>
          <w:rFonts w:ascii="標楷體" w:eastAsia="標楷體" w:hAnsi="標楷體" w:cs="Times New Roman"/>
          <w:sz w:val="32"/>
          <w:szCs w:val="32"/>
        </w:rPr>
      </w:pPr>
      <w:r>
        <w:rPr>
          <w:rFonts w:ascii="標楷體" w:eastAsia="標楷體" w:hAnsi="標楷體" w:cs="Times New Roman" w:hint="eastAsia"/>
          <w:sz w:val="32"/>
          <w:szCs w:val="32"/>
        </w:rPr>
        <w:t>創意市集</w:t>
      </w:r>
      <w:r w:rsidRPr="00794819">
        <w:rPr>
          <w:rFonts w:ascii="標楷體" w:eastAsia="標楷體" w:hAnsi="標楷體" w:cs="Times New Roman" w:hint="eastAsia"/>
          <w:sz w:val="32"/>
          <w:szCs w:val="32"/>
        </w:rPr>
        <w:t>（4/30~5/1，大灣遊憩區）。</w:t>
      </w:r>
    </w:p>
    <w:p w:rsidR="00B851F0" w:rsidRPr="00794819" w:rsidRDefault="00B851F0" w:rsidP="00B851F0">
      <w:pPr>
        <w:numPr>
          <w:ilvl w:val="0"/>
          <w:numId w:val="1"/>
        </w:numPr>
        <w:snapToGrid w:val="0"/>
        <w:spacing w:line="240" w:lineRule="atLeast"/>
        <w:rPr>
          <w:rFonts w:ascii="標楷體" w:eastAsia="標楷體" w:hAnsi="標楷體" w:cs="Times New Roman"/>
          <w:sz w:val="32"/>
          <w:szCs w:val="32"/>
        </w:rPr>
      </w:pPr>
      <w:r w:rsidRPr="00794819">
        <w:rPr>
          <w:rFonts w:ascii="標楷體" w:eastAsia="標楷體" w:hAnsi="標楷體" w:cs="Times New Roman" w:hint="eastAsia"/>
          <w:sz w:val="32"/>
          <w:szCs w:val="32"/>
        </w:rPr>
        <w:t>墾丁國家公園管理處104年委</w:t>
      </w:r>
      <w:proofErr w:type="gramStart"/>
      <w:r w:rsidRPr="00794819">
        <w:rPr>
          <w:rFonts w:ascii="標楷體" w:eastAsia="標楷體" w:hAnsi="標楷體" w:cs="Times New Roman" w:hint="eastAsia"/>
          <w:sz w:val="32"/>
          <w:szCs w:val="32"/>
        </w:rPr>
        <w:t>研</w:t>
      </w:r>
      <w:proofErr w:type="gramEnd"/>
      <w:r w:rsidRPr="00794819">
        <w:rPr>
          <w:rFonts w:ascii="標楷體" w:eastAsia="標楷體" w:hAnsi="標楷體" w:cs="Times New Roman" w:hint="eastAsia"/>
          <w:sz w:val="32"/>
          <w:szCs w:val="32"/>
        </w:rPr>
        <w:t>辦成果發表海報展。(4/30~5/30，遊客中心)</w:t>
      </w:r>
    </w:p>
    <w:p w:rsidR="00B851F0" w:rsidRPr="00794819" w:rsidRDefault="00B851F0" w:rsidP="00B851F0">
      <w:pPr>
        <w:numPr>
          <w:ilvl w:val="0"/>
          <w:numId w:val="1"/>
        </w:numPr>
        <w:snapToGrid w:val="0"/>
        <w:spacing w:line="240" w:lineRule="atLeast"/>
        <w:ind w:left="1021" w:hanging="482"/>
        <w:rPr>
          <w:rFonts w:ascii="標楷體" w:eastAsia="標楷體" w:hAnsi="標楷體" w:cs="Times New Roman"/>
          <w:sz w:val="32"/>
          <w:szCs w:val="32"/>
        </w:rPr>
      </w:pPr>
      <w:r w:rsidRPr="00794819">
        <w:rPr>
          <w:rFonts w:ascii="標楷體" w:eastAsia="標楷體" w:hAnsi="標楷體" w:hint="eastAsia"/>
          <w:sz w:val="32"/>
          <w:szCs w:val="32"/>
        </w:rPr>
        <w:t>配合友善海洋餐廳認證推動，針對消費者及商家等海洋資源利用關係者進行宣導。</w:t>
      </w:r>
      <w:r w:rsidRPr="00794819">
        <w:rPr>
          <w:rFonts w:ascii="標楷體" w:eastAsia="標楷體" w:hAnsi="標楷體" w:cs="Times New Roman" w:hint="eastAsia"/>
          <w:sz w:val="32"/>
          <w:szCs w:val="32"/>
        </w:rPr>
        <w:t>(即日起~5/30)</w:t>
      </w:r>
    </w:p>
    <w:p w:rsidR="00B851F0" w:rsidRPr="00794819" w:rsidRDefault="00B851F0" w:rsidP="00B851F0">
      <w:pPr>
        <w:snapToGrid w:val="0"/>
        <w:spacing w:line="240" w:lineRule="atLeast"/>
        <w:ind w:left="1021"/>
        <w:rPr>
          <w:rFonts w:ascii="標楷體" w:eastAsia="標楷體" w:hAnsi="標楷體" w:cs="Times New Roman"/>
          <w:sz w:val="32"/>
          <w:szCs w:val="32"/>
        </w:rPr>
      </w:pPr>
    </w:p>
    <w:p w:rsidR="00B851F0" w:rsidRDefault="00B851F0"/>
    <w:sectPr w:rsidR="00B851F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2DB3"/>
    <w:multiLevelType w:val="hybridMultilevel"/>
    <w:tmpl w:val="9AAAE216"/>
    <w:lvl w:ilvl="0" w:tplc="0409000F">
      <w:start w:val="1"/>
      <w:numFmt w:val="decimal"/>
      <w:lvlText w:val="%1."/>
      <w:lvlJc w:val="left"/>
      <w:pPr>
        <w:tabs>
          <w:tab w:val="num" w:pos="1020"/>
        </w:tabs>
        <w:ind w:left="102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F0"/>
    <w:rsid w:val="00095D39"/>
    <w:rsid w:val="00381417"/>
    <w:rsid w:val="00B851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1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1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郭筱清</dc:creator>
  <cp:lastModifiedBy>郭筱清</cp:lastModifiedBy>
  <cp:revision>2</cp:revision>
  <dcterms:created xsi:type="dcterms:W3CDTF">2016-04-18T03:26:00Z</dcterms:created>
  <dcterms:modified xsi:type="dcterms:W3CDTF">2016-04-21T00:02:00Z</dcterms:modified>
</cp:coreProperties>
</file>