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080"/>
        <w:gridCol w:w="3119"/>
        <w:gridCol w:w="597"/>
        <w:gridCol w:w="360"/>
        <w:gridCol w:w="859"/>
        <w:gridCol w:w="104"/>
        <w:gridCol w:w="2873"/>
      </w:tblGrid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</w:tcPr>
          <w:p w:rsidR="006E2F95" w:rsidRPr="00C05EFF" w:rsidRDefault="006E2F95" w:rsidP="00705B80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05EFF">
              <w:rPr>
                <w:rFonts w:ascii="標楷體" w:eastAsia="標楷體" w:hAnsi="標楷體" w:hint="eastAsia"/>
                <w:b/>
                <w:sz w:val="28"/>
              </w:rPr>
              <w:t xml:space="preserve">       墾丁國家公園管理處</w:t>
            </w:r>
            <w:proofErr w:type="gramStart"/>
            <w:r w:rsidRPr="00C05EFF">
              <w:rPr>
                <w:rFonts w:ascii="標楷體" w:eastAsia="標楷體" w:hAnsi="標楷體" w:hint="eastAsia"/>
                <w:b/>
                <w:sz w:val="28"/>
              </w:rPr>
              <w:t>106</w:t>
            </w:r>
            <w:proofErr w:type="gramEnd"/>
            <w:r w:rsidRPr="00C05EFF">
              <w:rPr>
                <w:rFonts w:ascii="標楷體" w:eastAsia="標楷體" w:hAnsi="標楷體" w:hint="eastAsia"/>
                <w:b/>
                <w:sz w:val="28"/>
              </w:rPr>
              <w:t>年度環境教育暨解說志工訓練課程表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080" w:type="dxa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119" w:type="dxa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課   目</w:t>
            </w:r>
          </w:p>
        </w:tc>
        <w:tc>
          <w:tcPr>
            <w:tcW w:w="957" w:type="dxa"/>
            <w:gridSpan w:val="2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節數</w:t>
            </w:r>
          </w:p>
        </w:tc>
        <w:tc>
          <w:tcPr>
            <w:tcW w:w="859" w:type="dxa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E10601">
            <w:pPr>
              <w:spacing w:line="320" w:lineRule="exact"/>
              <w:ind w:left="57"/>
              <w:jc w:val="distribute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講師任職單位及職稱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報到日</w:t>
            </w:r>
          </w:p>
          <w:p w:rsidR="006E2F95" w:rsidRPr="00C05EFF" w:rsidRDefault="006E2F95" w:rsidP="003C4025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7/1（</w:t>
            </w:r>
            <w:r w:rsidR="005342C8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0830～1000</w:t>
            </w:r>
          </w:p>
        </w:tc>
        <w:tc>
          <w:tcPr>
            <w:tcW w:w="3119" w:type="dxa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受訓人員報到及環境認識</w:t>
            </w:r>
          </w:p>
        </w:tc>
        <w:tc>
          <w:tcPr>
            <w:tcW w:w="597" w:type="dxa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ind w:lef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許翠玲</w:t>
            </w:r>
          </w:p>
        </w:tc>
        <w:tc>
          <w:tcPr>
            <w:tcW w:w="2977" w:type="dxa"/>
            <w:gridSpan w:val="2"/>
            <w:shd w:val="clear" w:color="auto" w:fill="CCFFFF"/>
          </w:tcPr>
          <w:p w:rsidR="006E2F95" w:rsidRPr="00C05EFF" w:rsidRDefault="006E2F95" w:rsidP="00E10601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9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國家公園概論〈發展史〉</w:t>
            </w:r>
          </w:p>
        </w:tc>
        <w:tc>
          <w:tcPr>
            <w:tcW w:w="597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ind w:left="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劉培東</w:t>
            </w:r>
          </w:p>
        </w:tc>
        <w:tc>
          <w:tcPr>
            <w:tcW w:w="2977" w:type="dxa"/>
            <w:gridSpan w:val="2"/>
            <w:shd w:val="clear" w:color="auto" w:fill="CCFFFF"/>
          </w:tcPr>
          <w:p w:rsidR="006E2F95" w:rsidRPr="00C05EFF" w:rsidRDefault="006E2F95" w:rsidP="005F7408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KTNP處長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7/1（</w:t>
            </w:r>
            <w:r w:rsidR="005342C8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080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國家公園巡禮</w:t>
            </w:r>
          </w:p>
        </w:tc>
        <w:tc>
          <w:tcPr>
            <w:tcW w:w="597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E2F95" w:rsidRPr="00C05EFF" w:rsidRDefault="006E2F95" w:rsidP="00B7255D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林瓊瑤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B7255D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</w:tcPr>
          <w:p w:rsidR="006E2F95" w:rsidRPr="00C05EFF" w:rsidRDefault="006E2F95" w:rsidP="00F11433">
            <w:pPr>
              <w:spacing w:line="320" w:lineRule="exact"/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color w:val="0000CC"/>
              </w:rPr>
              <w:t>第一階段：環境教育專業課程共32小時：</w:t>
            </w:r>
            <w:r w:rsidRPr="00C05EFF">
              <w:rPr>
                <w:rFonts w:ascii="標楷體" w:eastAsia="標楷體" w:hAnsi="標楷體" w:hint="eastAsia"/>
                <w:color w:val="0000CC"/>
                <w:spacing w:val="10"/>
              </w:rPr>
              <w:t xml:space="preserve"> 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8" w:type="dxa"/>
            <w:gridSpan w:val="3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（一）環境哲思</w:t>
            </w:r>
          </w:p>
        </w:tc>
        <w:tc>
          <w:tcPr>
            <w:tcW w:w="597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6E2F95" w:rsidRPr="00C05EFF" w:rsidRDefault="006E2F95" w:rsidP="00B7255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B7255D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7/2〈</w:t>
            </w:r>
            <w:r w:rsidR="005342C8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B7255D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F11433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環境倫理</w:t>
            </w:r>
          </w:p>
        </w:tc>
        <w:tc>
          <w:tcPr>
            <w:tcW w:w="597" w:type="dxa"/>
          </w:tcPr>
          <w:p w:rsidR="006E2F95" w:rsidRPr="00C05EFF" w:rsidRDefault="006E2F95" w:rsidP="00B7255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B7255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E2F95" w:rsidRPr="00C05EFF" w:rsidRDefault="006E2F95" w:rsidP="00B7255D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8" w:type="dxa"/>
            <w:gridSpan w:val="3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 w:hint="eastAsia"/>
                <w:spacing w:val="10"/>
                <w:sz w:val="20"/>
                <w:szCs w:val="20"/>
                <w:highlight w:val="yellow"/>
              </w:rPr>
            </w:pPr>
            <w:r w:rsidRPr="007B72BF">
              <w:rPr>
                <w:rFonts w:ascii="標楷體" w:eastAsia="標楷體" w:hAnsi="標楷體" w:hint="eastAsia"/>
                <w:spacing w:val="10"/>
                <w:sz w:val="20"/>
                <w:szCs w:val="20"/>
                <w:highlight w:val="yellow"/>
              </w:rPr>
              <w:t>（二）環境內涵及議題</w:t>
            </w:r>
          </w:p>
        </w:tc>
        <w:tc>
          <w:tcPr>
            <w:tcW w:w="597" w:type="dxa"/>
          </w:tcPr>
          <w:p w:rsidR="006E2F95" w:rsidRPr="00C05EFF" w:rsidRDefault="006E2F95" w:rsidP="00B7255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6E2F95" w:rsidRPr="00C05EFF" w:rsidRDefault="006E2F95" w:rsidP="00B7255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6E2F95" w:rsidRPr="00C05EFF" w:rsidRDefault="006E2F95" w:rsidP="00B725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2"/>
          </w:tcPr>
          <w:p w:rsidR="006E2F95" w:rsidRPr="00C05EFF" w:rsidRDefault="006E2F95" w:rsidP="00B7255D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7B72BF" w:rsidRDefault="005342C8" w:rsidP="005342C8">
            <w:pPr>
              <w:spacing w:line="320" w:lineRule="exact"/>
              <w:ind w:left="57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7/2〈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1310～1500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環境生態學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7B72BF" w:rsidRDefault="005342C8" w:rsidP="005342C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7/2〈日〉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1510～1700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島嶼環境與發展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8" w:type="dxa"/>
            <w:gridSpan w:val="3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B72BF">
              <w:rPr>
                <w:rFonts w:ascii="標楷體" w:eastAsia="標楷體" w:hAnsi="標楷體" w:hint="eastAsia"/>
                <w:spacing w:val="10"/>
                <w:sz w:val="20"/>
                <w:szCs w:val="20"/>
                <w:highlight w:val="yellow"/>
              </w:rPr>
              <w:t>（三）全球環境與永續發展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F67D50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7/3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〈一〉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9" w:type="dxa"/>
          </w:tcPr>
          <w:p w:rsidR="006E2F95" w:rsidRPr="00C05EFF" w:rsidRDefault="006E2F95" w:rsidP="00EF3D8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全球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環境變遷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F67D50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7/3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〈一〉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地方永續發展議題與策略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158" w:type="dxa"/>
            <w:gridSpan w:val="3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（四）環境解說與傳播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F67D50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7/3〈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1510～1700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環境教育解說與環境傳播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158" w:type="dxa"/>
            <w:gridSpan w:val="3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  <w:highlight w:val="yellow"/>
              </w:rPr>
            </w:pPr>
            <w:r w:rsidRPr="007B72BF">
              <w:rPr>
                <w:rFonts w:ascii="標楷體" w:eastAsia="標楷體" w:hAnsi="標楷體" w:hint="eastAsia"/>
                <w:spacing w:val="10"/>
                <w:sz w:val="20"/>
                <w:szCs w:val="20"/>
                <w:highlight w:val="yellow"/>
              </w:rPr>
              <w:t>（五）環境教育課程發展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F67D50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7/4〈</w:t>
            </w:r>
            <w:r w:rsidR="0053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  <w:t>環境教育目標與內涵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F67D50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7/4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="0053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9" w:type="dxa"/>
          </w:tcPr>
          <w:p w:rsidR="006E2F95" w:rsidRPr="00C05EFF" w:rsidRDefault="006E2F95" w:rsidP="00F67D50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</w:pPr>
            <w:r w:rsidRPr="00C05EFF">
              <w:rPr>
                <w:rFonts w:ascii="標楷體" w:eastAsia="標楷體" w:hAnsi="標楷體" w:hint="eastAsia"/>
                <w:sz w:val="18"/>
                <w:szCs w:val="18"/>
              </w:rPr>
              <w:t>非正規體系環境教育課程規劃及設計</w:t>
            </w:r>
          </w:p>
        </w:tc>
        <w:tc>
          <w:tcPr>
            <w:tcW w:w="597" w:type="dxa"/>
          </w:tcPr>
          <w:p w:rsidR="006E2F95" w:rsidRPr="00C05EFF" w:rsidRDefault="006E2F95" w:rsidP="00F67D5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F67D5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6E2F95" w:rsidRPr="00C05EFF" w:rsidRDefault="006E2F95" w:rsidP="00F67D50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F67D5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7/4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="0053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  <w:t>環境教育教材教法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E2F95" w:rsidRPr="00C05EFF" w:rsidRDefault="006E2F95" w:rsidP="007E5863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7/5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〈三〉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0810～1700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  <w:t>生態教材教法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6E2F95" w:rsidRPr="00C05EFF" w:rsidRDefault="006E2F95" w:rsidP="007E5863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977" w:type="dxa"/>
            <w:gridSpan w:val="2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951" w:type="dxa"/>
            <w:gridSpan w:val="8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color w:val="0000CC"/>
                <w:spacing w:val="10"/>
              </w:rPr>
              <w:t>第二階段：認識墾丁國家公園之資源</w:t>
            </w:r>
            <w:bookmarkStart w:id="0" w:name="_GoBack"/>
            <w:bookmarkEnd w:id="0"/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7/6〈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珊瑚與珊瑚礁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的植物資源概論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許翠玲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7/7〈</w:t>
            </w:r>
            <w:r w:rsidR="005342C8" w:rsidRPr="00C05EF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的人文資源概論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林瓊瑤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的動物景觀概論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許翠玲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7/8〈</w:t>
            </w:r>
            <w:r w:rsidR="005342C8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的地質地形概論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1310～1600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proofErr w:type="gramStart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潮間帶體驗</w:t>
            </w:r>
            <w:proofErr w:type="gramEnd"/>
          </w:p>
        </w:tc>
        <w:tc>
          <w:tcPr>
            <w:tcW w:w="597" w:type="dxa"/>
          </w:tcPr>
          <w:p w:rsidR="006E2F95" w:rsidRPr="00C05EFF" w:rsidRDefault="006E2F95" w:rsidP="009E7CE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陳冠如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KTNP約聘解說員</w:t>
            </w:r>
          </w:p>
        </w:tc>
      </w:tr>
      <w:tr w:rsidR="006E2F95" w:rsidRPr="00C05EFF" w:rsidTr="00A70F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59" w:type="dxa"/>
          </w:tcPr>
          <w:p w:rsidR="006E2F95" w:rsidRPr="00C05EFF" w:rsidRDefault="006E2F95" w:rsidP="007E5863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9370FA"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0～2130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夜間觀察</w:t>
            </w:r>
          </w:p>
        </w:tc>
        <w:tc>
          <w:tcPr>
            <w:tcW w:w="597" w:type="dxa"/>
          </w:tcPr>
          <w:p w:rsidR="006E2F95" w:rsidRPr="00C05EFF" w:rsidRDefault="00597E4C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36" w:type="dxa"/>
            <w:gridSpan w:val="3"/>
          </w:tcPr>
          <w:p w:rsidR="006E2F95" w:rsidRPr="00C05EFF" w:rsidRDefault="006E2F95" w:rsidP="009E7CE3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社</w:t>
            </w:r>
            <w:proofErr w:type="gramStart"/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頂部落</w:t>
            </w:r>
            <w:proofErr w:type="gramEnd"/>
            <w:r w:rsidR="00C05EFF"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社區解說員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7E5863">
            <w:pPr>
              <w:spacing w:line="24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7/9〈</w:t>
            </w:r>
            <w:r w:rsidR="005342C8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  <w:r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社頂公園生態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資源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許翠玲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59" w:type="dxa"/>
          </w:tcPr>
          <w:p w:rsidR="006E2F95" w:rsidRPr="00C05EFF" w:rsidRDefault="006E2F95" w:rsidP="007E5863">
            <w:pPr>
              <w:spacing w:line="24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7E58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</w:t>
            </w: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鵝</w:t>
            </w:r>
            <w:proofErr w:type="gramStart"/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鑾</w:t>
            </w:r>
            <w:proofErr w:type="gramEnd"/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鼻公園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生態資源</w:t>
            </w:r>
          </w:p>
        </w:tc>
        <w:tc>
          <w:tcPr>
            <w:tcW w:w="597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7E5863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7E5863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章之平</w:t>
            </w:r>
          </w:p>
        </w:tc>
        <w:tc>
          <w:tcPr>
            <w:tcW w:w="2873" w:type="dxa"/>
          </w:tcPr>
          <w:p w:rsidR="006E2F95" w:rsidRPr="00C05EFF" w:rsidRDefault="006E2F95" w:rsidP="007E5863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KTNP約聘解說員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59" w:type="dxa"/>
          </w:tcPr>
          <w:p w:rsidR="006E2F95" w:rsidRPr="00C05EFF" w:rsidRDefault="006E2F95" w:rsidP="006E2F95">
            <w:pPr>
              <w:spacing w:line="24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1700～2100</w:t>
            </w:r>
          </w:p>
        </w:tc>
        <w:tc>
          <w:tcPr>
            <w:tcW w:w="3119" w:type="dxa"/>
          </w:tcPr>
          <w:p w:rsidR="006E2F95" w:rsidRPr="00C05EFF" w:rsidRDefault="006E2F95" w:rsidP="006E2F95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解說技巧與實務</w:t>
            </w:r>
          </w:p>
        </w:tc>
        <w:tc>
          <w:tcPr>
            <w:tcW w:w="597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6E2F95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章之平</w:t>
            </w:r>
          </w:p>
        </w:tc>
        <w:tc>
          <w:tcPr>
            <w:tcW w:w="2873" w:type="dxa"/>
          </w:tcPr>
          <w:p w:rsidR="006E2F95" w:rsidRPr="00C05EFF" w:rsidRDefault="006E2F95" w:rsidP="006E2F95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959" w:type="dxa"/>
          </w:tcPr>
          <w:p w:rsidR="006E2F95" w:rsidRPr="00C05EFF" w:rsidRDefault="006E2F95" w:rsidP="006E2F9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7/10〈</w:t>
            </w:r>
            <w:r w:rsidR="0053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6E2F95" w:rsidRPr="00C05EFF" w:rsidRDefault="006E2F95" w:rsidP="006E2F9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6E2F95" w:rsidRPr="00C05EFF" w:rsidRDefault="006E2F95" w:rsidP="006E2F95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認識瓊麻館</w:t>
            </w:r>
            <w:proofErr w:type="gramEnd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龍鑾潭生態資源</w:t>
            </w:r>
          </w:p>
        </w:tc>
        <w:tc>
          <w:tcPr>
            <w:tcW w:w="597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6E2F95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李豐美</w:t>
            </w:r>
          </w:p>
        </w:tc>
        <w:tc>
          <w:tcPr>
            <w:tcW w:w="2873" w:type="dxa"/>
          </w:tcPr>
          <w:p w:rsidR="006E2F95" w:rsidRPr="00C05EFF" w:rsidRDefault="006E2F95" w:rsidP="006E2F95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KTNP約</w:t>
            </w:r>
            <w:proofErr w:type="gramStart"/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僱</w:t>
            </w:r>
            <w:proofErr w:type="gramEnd"/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解說員</w:t>
            </w:r>
          </w:p>
        </w:tc>
      </w:tr>
      <w:tr w:rsidR="006E2F95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E2F95" w:rsidRPr="00C05EFF" w:rsidRDefault="006E2F95" w:rsidP="006E2F95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2F95" w:rsidRPr="00C05EFF" w:rsidRDefault="006E2F95" w:rsidP="006E2F9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1" w:name="OLE_LINK1"/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  <w:bookmarkEnd w:id="1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2F95" w:rsidRPr="00C05EFF" w:rsidRDefault="006E2F95" w:rsidP="006E2F95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鵝</w:t>
            </w:r>
            <w:proofErr w:type="gramStart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鑾</w:t>
            </w:r>
            <w:proofErr w:type="gramEnd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鼻據點解說技巧</w:t>
            </w:r>
          </w:p>
        </w:tc>
        <w:tc>
          <w:tcPr>
            <w:tcW w:w="597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6E2F95" w:rsidRPr="00C05EFF" w:rsidRDefault="006E2F95" w:rsidP="006E2F95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6E2F95" w:rsidRPr="00C05EFF" w:rsidRDefault="006E2F95" w:rsidP="006E2F95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章之平</w:t>
            </w:r>
          </w:p>
        </w:tc>
        <w:tc>
          <w:tcPr>
            <w:tcW w:w="2873" w:type="dxa"/>
          </w:tcPr>
          <w:p w:rsidR="006E2F95" w:rsidRPr="00C05EFF" w:rsidRDefault="006E2F95" w:rsidP="006E2F95">
            <w:pPr>
              <w:rPr>
                <w:rFonts w:ascii="標楷體" w:eastAsia="標楷體" w:hAnsi="標楷體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97E4C" w:rsidRPr="00C05EFF" w:rsidRDefault="00597E4C" w:rsidP="00597E4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1900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～21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寄居蟹生態解說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方永慶</w:t>
            </w:r>
          </w:p>
        </w:tc>
        <w:tc>
          <w:tcPr>
            <w:tcW w:w="2873" w:type="dxa"/>
          </w:tcPr>
          <w:p w:rsidR="00597E4C" w:rsidRPr="00C05EFF" w:rsidRDefault="00597E4C" w:rsidP="00597E4C">
            <w:pPr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97E4C" w:rsidRPr="00C05EFF" w:rsidRDefault="00597E4C" w:rsidP="00597E4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7/11〈</w:t>
            </w:r>
            <w:r w:rsidR="0053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  <w:tcBorders>
              <w:bottom w:val="nil"/>
            </w:tcBorders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社頂公園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解說技巧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周芳華</w:t>
            </w:r>
          </w:p>
        </w:tc>
        <w:tc>
          <w:tcPr>
            <w:tcW w:w="2873" w:type="dxa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59" w:type="dxa"/>
          </w:tcPr>
          <w:p w:rsidR="00597E4C" w:rsidRPr="00C05EFF" w:rsidRDefault="00597E4C" w:rsidP="00597E4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9" w:type="dxa"/>
            <w:tcBorders>
              <w:top w:val="nil"/>
            </w:tcBorders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proofErr w:type="gramStart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瓊麻館</w:t>
            </w:r>
            <w:proofErr w:type="gramEnd"/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龍鑾潭解說技巧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黎月娥</w:t>
            </w:r>
          </w:p>
        </w:tc>
        <w:tc>
          <w:tcPr>
            <w:tcW w:w="2873" w:type="dxa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97E4C" w:rsidRPr="00C05EFF" w:rsidRDefault="00597E4C" w:rsidP="00597E4C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7/12〈</w:t>
            </w:r>
            <w:r w:rsidR="007B72B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9" w:type="dxa"/>
          </w:tcPr>
          <w:p w:rsidR="00597E4C" w:rsidRPr="00C05EFF" w:rsidRDefault="00597E4C" w:rsidP="00597E4C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生態保護區-龍坑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陳慧珠</w:t>
            </w:r>
          </w:p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周芳華</w:t>
            </w:r>
          </w:p>
        </w:tc>
        <w:tc>
          <w:tcPr>
            <w:tcW w:w="2873" w:type="dxa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59" w:type="dxa"/>
          </w:tcPr>
          <w:p w:rsidR="00597E4C" w:rsidRPr="00C05EFF" w:rsidRDefault="00597E4C" w:rsidP="00597E4C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1310～1500</w:t>
            </w:r>
          </w:p>
        </w:tc>
        <w:tc>
          <w:tcPr>
            <w:tcW w:w="3119" w:type="dxa"/>
          </w:tcPr>
          <w:p w:rsidR="00597E4C" w:rsidRPr="00C05EFF" w:rsidRDefault="00597E4C" w:rsidP="00597E4C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遊客中心資源館解說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陳慧珠</w:t>
            </w:r>
          </w:p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周芳華</w:t>
            </w:r>
          </w:p>
        </w:tc>
        <w:tc>
          <w:tcPr>
            <w:tcW w:w="2873" w:type="dxa"/>
          </w:tcPr>
          <w:p w:rsidR="00597E4C" w:rsidRPr="00C05EFF" w:rsidRDefault="00597E4C" w:rsidP="00597E4C">
            <w:pPr>
              <w:spacing w:line="320" w:lineRule="exact"/>
              <w:ind w:left="57"/>
              <w:rPr>
                <w:rFonts w:ascii="標楷體" w:eastAsia="標楷體" w:hAnsi="標楷體" w:hint="eastAsia"/>
                <w:spacing w:val="6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</w:t>
            </w:r>
            <w:r w:rsidRPr="00C05EFF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 xml:space="preserve"> </w:t>
            </w: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解說志工</w:t>
            </w:r>
          </w:p>
        </w:tc>
      </w:tr>
      <w:tr w:rsidR="00597E4C" w:rsidRPr="00C05EFF" w:rsidTr="006E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97E4C" w:rsidRPr="00C05EFF" w:rsidRDefault="00597E4C" w:rsidP="00597E4C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1510～1700</w:t>
            </w:r>
          </w:p>
        </w:tc>
        <w:tc>
          <w:tcPr>
            <w:tcW w:w="3119" w:type="dxa"/>
          </w:tcPr>
          <w:p w:rsidR="00597E4C" w:rsidRPr="00C05EFF" w:rsidRDefault="00597E4C" w:rsidP="00597E4C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解說教育業務</w:t>
            </w:r>
          </w:p>
        </w:tc>
        <w:tc>
          <w:tcPr>
            <w:tcW w:w="597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597E4C" w:rsidRPr="00C05EFF" w:rsidRDefault="00597E4C" w:rsidP="00597E4C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63" w:type="dxa"/>
            <w:gridSpan w:val="2"/>
          </w:tcPr>
          <w:p w:rsidR="00597E4C" w:rsidRPr="00C05EFF" w:rsidRDefault="00597E4C" w:rsidP="00597E4C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馬協群</w:t>
            </w:r>
            <w:proofErr w:type="gramEnd"/>
          </w:p>
        </w:tc>
        <w:tc>
          <w:tcPr>
            <w:tcW w:w="2873" w:type="dxa"/>
          </w:tcPr>
          <w:p w:rsidR="00597E4C" w:rsidRPr="00C05EFF" w:rsidRDefault="00597E4C" w:rsidP="00597E4C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05EFF">
              <w:rPr>
                <w:rFonts w:ascii="標楷體" w:eastAsia="標楷體" w:hAnsi="標楷體" w:cs="新細明體" w:hint="eastAsia"/>
                <w:sz w:val="20"/>
                <w:szCs w:val="20"/>
              </w:rPr>
              <w:t>解說課課長</w:t>
            </w:r>
          </w:p>
        </w:tc>
      </w:tr>
    </w:tbl>
    <w:p w:rsidR="00231EDA" w:rsidRPr="00900692" w:rsidRDefault="00231EDA" w:rsidP="00103C78">
      <w:pPr>
        <w:spacing w:line="320" w:lineRule="exact"/>
        <w:rPr>
          <w:rFonts w:hint="eastAsia"/>
        </w:rPr>
      </w:pPr>
    </w:p>
    <w:sectPr w:rsidR="00231EDA" w:rsidRPr="00900692" w:rsidSect="00C061DD">
      <w:headerReference w:type="even" r:id="rId9"/>
      <w:headerReference w:type="default" r:id="rId10"/>
      <w:type w:val="continuous"/>
      <w:pgSz w:w="11906" w:h="16838"/>
      <w:pgMar w:top="851" w:right="777" w:bottom="851" w:left="873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C0" w:rsidRDefault="000712C0">
      <w:r>
        <w:separator/>
      </w:r>
    </w:p>
  </w:endnote>
  <w:endnote w:type="continuationSeparator" w:id="0">
    <w:p w:rsidR="000712C0" w:rsidRDefault="000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C0" w:rsidRDefault="000712C0">
      <w:r>
        <w:separator/>
      </w:r>
    </w:p>
  </w:footnote>
  <w:footnote w:type="continuationSeparator" w:id="0">
    <w:p w:rsidR="000712C0" w:rsidRDefault="0007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D4F" w:rsidRDefault="00374D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 w:rsidP="00A77EBF">
    <w:pPr>
      <w:pStyle w:val="a5"/>
      <w:rPr>
        <w:rFonts w:hint="eastAsia"/>
        <w:color w:val="999999"/>
      </w:rPr>
    </w:pPr>
    <w:r>
      <w:rPr>
        <w:rFonts w:hint="eastAsia"/>
      </w:rPr>
      <w:t xml:space="preserve"> </w:t>
    </w:r>
  </w:p>
  <w:p w:rsidR="00374D4F" w:rsidRDefault="00374D4F" w:rsidP="00C061DD">
    <w:pPr>
      <w:pStyle w:val="a3"/>
      <w:tabs>
        <w:tab w:val="clear" w:pos="8306"/>
      </w:tabs>
      <w:ind w:right="-1077"/>
      <w:jc w:val="center"/>
      <w:rPr>
        <w:rFonts w:hint="eastAsia"/>
      </w:rPr>
    </w:pP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749"/>
    <w:multiLevelType w:val="hybridMultilevel"/>
    <w:tmpl w:val="AA9CD2EE"/>
    <w:lvl w:ilvl="0" w:tplc="F98E6982">
      <w:start w:val="1"/>
      <w:numFmt w:val="taiwaneseCountingThousand"/>
      <w:lvlText w:val="%1、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44262AE"/>
    <w:multiLevelType w:val="hybrid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">
    <w:nsid w:val="14664554"/>
    <w:multiLevelType w:val="hybridMultilevel"/>
    <w:tmpl w:val="E9448D66"/>
    <w:lvl w:ilvl="0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3">
    <w:nsid w:val="15552540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4">
    <w:nsid w:val="15824C7F"/>
    <w:multiLevelType w:val="hybridMultilevel"/>
    <w:tmpl w:val="D25EF582"/>
    <w:lvl w:ilvl="0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5">
    <w:nsid w:val="182F76EF"/>
    <w:multiLevelType w:val="singleLevel"/>
    <w:tmpl w:val="1562D55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</w:abstractNum>
  <w:abstractNum w:abstractNumId="6">
    <w:nsid w:val="18EC44B5"/>
    <w:multiLevelType w:val="hybridMultilevel"/>
    <w:tmpl w:val="4DCCF22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482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7">
    <w:nsid w:val="1E83334D"/>
    <w:multiLevelType w:val="hybridMultilevel"/>
    <w:tmpl w:val="A2E83B30"/>
    <w:lvl w:ilvl="0" w:tplc="F98E6982">
      <w:start w:val="1"/>
      <w:numFmt w:val="taiwaneseCountingThousand"/>
      <w:lvlText w:val="%1、"/>
      <w:lvlJc w:val="left"/>
      <w:pPr>
        <w:tabs>
          <w:tab w:val="num" w:pos="809"/>
        </w:tabs>
        <w:ind w:left="80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</w:lvl>
  </w:abstractNum>
  <w:abstractNum w:abstractNumId="8">
    <w:nsid w:val="26095B48"/>
    <w:multiLevelType w:val="hybridMultilevel"/>
    <w:tmpl w:val="DFA0BD9C"/>
    <w:lvl w:ilvl="0" w:tplc="FFFFFFFF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B9BE5290">
      <w:start w:val="1"/>
      <w:numFmt w:val="decimal"/>
      <w:lvlText w:val="%2、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9">
    <w:nsid w:val="27CE39CD"/>
    <w:multiLevelType w:val="hybridMultilevel"/>
    <w:tmpl w:val="836EAD1A"/>
    <w:lvl w:ilvl="0" w:tplc="F3FCB224">
      <w:start w:val="6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0">
    <w:nsid w:val="29567262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1">
    <w:nsid w:val="2F3C53E9"/>
    <w:multiLevelType w:val="hybridMultilevel"/>
    <w:tmpl w:val="A420129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C84968"/>
    <w:multiLevelType w:val="hybridMultilevel"/>
    <w:tmpl w:val="E24C0F9C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3">
    <w:nsid w:val="43B371A3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B20412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D96291B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6">
    <w:nsid w:val="58684A69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7">
    <w:nsid w:val="64710AEC"/>
    <w:multiLevelType w:val="hybridMultilevel"/>
    <w:tmpl w:val="66761E86"/>
    <w:lvl w:ilvl="0" w:tplc="04090015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6FAE2EDC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9">
    <w:nsid w:val="787B65D0"/>
    <w:multiLevelType w:val="hybridMultilevel"/>
    <w:tmpl w:val="690C5592"/>
    <w:lvl w:ilvl="0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C"/>
    <w:rsid w:val="000017EF"/>
    <w:rsid w:val="000166CA"/>
    <w:rsid w:val="0002081A"/>
    <w:rsid w:val="00043BC3"/>
    <w:rsid w:val="00047F7A"/>
    <w:rsid w:val="000712C0"/>
    <w:rsid w:val="000729C9"/>
    <w:rsid w:val="0007725E"/>
    <w:rsid w:val="00082F50"/>
    <w:rsid w:val="00097CA0"/>
    <w:rsid w:val="000A0FC1"/>
    <w:rsid w:val="000A7737"/>
    <w:rsid w:val="000C1550"/>
    <w:rsid w:val="000D0C35"/>
    <w:rsid w:val="000D12DC"/>
    <w:rsid w:val="000D2444"/>
    <w:rsid w:val="000D293D"/>
    <w:rsid w:val="000D4D97"/>
    <w:rsid w:val="000D7ABE"/>
    <w:rsid w:val="000E4DD2"/>
    <w:rsid w:val="000F49D5"/>
    <w:rsid w:val="00101DF3"/>
    <w:rsid w:val="00103C78"/>
    <w:rsid w:val="00104C3C"/>
    <w:rsid w:val="0011131E"/>
    <w:rsid w:val="00111768"/>
    <w:rsid w:val="00111A03"/>
    <w:rsid w:val="00123486"/>
    <w:rsid w:val="00143AEB"/>
    <w:rsid w:val="00146A8F"/>
    <w:rsid w:val="00151B38"/>
    <w:rsid w:val="00152907"/>
    <w:rsid w:val="0016541E"/>
    <w:rsid w:val="00173134"/>
    <w:rsid w:val="00183270"/>
    <w:rsid w:val="00186ABC"/>
    <w:rsid w:val="0018724A"/>
    <w:rsid w:val="001B0DEB"/>
    <w:rsid w:val="001B3CA2"/>
    <w:rsid w:val="001B4CA6"/>
    <w:rsid w:val="001D52F4"/>
    <w:rsid w:val="001D563B"/>
    <w:rsid w:val="001F0B3F"/>
    <w:rsid w:val="001F58E6"/>
    <w:rsid w:val="001F614F"/>
    <w:rsid w:val="00216AB1"/>
    <w:rsid w:val="00230885"/>
    <w:rsid w:val="00231EDA"/>
    <w:rsid w:val="00240BFF"/>
    <w:rsid w:val="00240FD4"/>
    <w:rsid w:val="00247917"/>
    <w:rsid w:val="00250E1F"/>
    <w:rsid w:val="0026390B"/>
    <w:rsid w:val="002938F7"/>
    <w:rsid w:val="002A5769"/>
    <w:rsid w:val="002B19EB"/>
    <w:rsid w:val="002B5F84"/>
    <w:rsid w:val="002D0F3A"/>
    <w:rsid w:val="002D1520"/>
    <w:rsid w:val="002D3FF9"/>
    <w:rsid w:val="002D6100"/>
    <w:rsid w:val="002E3A9A"/>
    <w:rsid w:val="002F6EA8"/>
    <w:rsid w:val="00300D17"/>
    <w:rsid w:val="003159B5"/>
    <w:rsid w:val="00323DE8"/>
    <w:rsid w:val="00335999"/>
    <w:rsid w:val="0033699D"/>
    <w:rsid w:val="00353178"/>
    <w:rsid w:val="003638B6"/>
    <w:rsid w:val="00366D3B"/>
    <w:rsid w:val="00374D4F"/>
    <w:rsid w:val="0039789E"/>
    <w:rsid w:val="00397905"/>
    <w:rsid w:val="003A25EE"/>
    <w:rsid w:val="003A4497"/>
    <w:rsid w:val="003A5B58"/>
    <w:rsid w:val="003B6BEA"/>
    <w:rsid w:val="003C4025"/>
    <w:rsid w:val="003C720C"/>
    <w:rsid w:val="003C7FCC"/>
    <w:rsid w:val="003D2235"/>
    <w:rsid w:val="003E6B3B"/>
    <w:rsid w:val="004007F9"/>
    <w:rsid w:val="00422814"/>
    <w:rsid w:val="00463588"/>
    <w:rsid w:val="00490147"/>
    <w:rsid w:val="004A7E4F"/>
    <w:rsid w:val="004B5476"/>
    <w:rsid w:val="004D09F1"/>
    <w:rsid w:val="004D50F0"/>
    <w:rsid w:val="004D6A74"/>
    <w:rsid w:val="004D7F61"/>
    <w:rsid w:val="004E7543"/>
    <w:rsid w:val="004F003D"/>
    <w:rsid w:val="004F5B69"/>
    <w:rsid w:val="00510DDE"/>
    <w:rsid w:val="005126E7"/>
    <w:rsid w:val="00513EAC"/>
    <w:rsid w:val="0051403A"/>
    <w:rsid w:val="00522D04"/>
    <w:rsid w:val="00522F3A"/>
    <w:rsid w:val="005333A8"/>
    <w:rsid w:val="005342C8"/>
    <w:rsid w:val="00534731"/>
    <w:rsid w:val="005604F5"/>
    <w:rsid w:val="00575A04"/>
    <w:rsid w:val="005761DC"/>
    <w:rsid w:val="00577345"/>
    <w:rsid w:val="0058354A"/>
    <w:rsid w:val="00586451"/>
    <w:rsid w:val="00586743"/>
    <w:rsid w:val="00587C5E"/>
    <w:rsid w:val="00592ADB"/>
    <w:rsid w:val="00597E4C"/>
    <w:rsid w:val="005A5A75"/>
    <w:rsid w:val="005A6806"/>
    <w:rsid w:val="005A7053"/>
    <w:rsid w:val="005A7444"/>
    <w:rsid w:val="005D3CE5"/>
    <w:rsid w:val="005D6635"/>
    <w:rsid w:val="005E4BBA"/>
    <w:rsid w:val="005F7408"/>
    <w:rsid w:val="00624131"/>
    <w:rsid w:val="00631A06"/>
    <w:rsid w:val="00634ED6"/>
    <w:rsid w:val="0063543C"/>
    <w:rsid w:val="00637410"/>
    <w:rsid w:val="00637D2A"/>
    <w:rsid w:val="00641041"/>
    <w:rsid w:val="006532AB"/>
    <w:rsid w:val="006572F4"/>
    <w:rsid w:val="00661760"/>
    <w:rsid w:val="00667D2A"/>
    <w:rsid w:val="00684211"/>
    <w:rsid w:val="0068740F"/>
    <w:rsid w:val="006A4C8B"/>
    <w:rsid w:val="006B2AC6"/>
    <w:rsid w:val="006E2F95"/>
    <w:rsid w:val="006E457B"/>
    <w:rsid w:val="006E5BEA"/>
    <w:rsid w:val="00705B80"/>
    <w:rsid w:val="00721174"/>
    <w:rsid w:val="0074092B"/>
    <w:rsid w:val="00743B9D"/>
    <w:rsid w:val="00745BC3"/>
    <w:rsid w:val="00766044"/>
    <w:rsid w:val="0077576A"/>
    <w:rsid w:val="00787E93"/>
    <w:rsid w:val="00790005"/>
    <w:rsid w:val="007913AE"/>
    <w:rsid w:val="007932F8"/>
    <w:rsid w:val="00797267"/>
    <w:rsid w:val="007B72BF"/>
    <w:rsid w:val="007C161E"/>
    <w:rsid w:val="007D021D"/>
    <w:rsid w:val="007D359B"/>
    <w:rsid w:val="007E5863"/>
    <w:rsid w:val="007F4D11"/>
    <w:rsid w:val="00805A67"/>
    <w:rsid w:val="008129D9"/>
    <w:rsid w:val="008173D5"/>
    <w:rsid w:val="00817B76"/>
    <w:rsid w:val="00836678"/>
    <w:rsid w:val="008368B4"/>
    <w:rsid w:val="008379BB"/>
    <w:rsid w:val="008805C8"/>
    <w:rsid w:val="00887F69"/>
    <w:rsid w:val="00890AC3"/>
    <w:rsid w:val="00896EA7"/>
    <w:rsid w:val="008A1EE0"/>
    <w:rsid w:val="008A3B59"/>
    <w:rsid w:val="008F752F"/>
    <w:rsid w:val="00900692"/>
    <w:rsid w:val="00922403"/>
    <w:rsid w:val="009334B7"/>
    <w:rsid w:val="009370FA"/>
    <w:rsid w:val="00963794"/>
    <w:rsid w:val="00964C9F"/>
    <w:rsid w:val="00970A84"/>
    <w:rsid w:val="009740AE"/>
    <w:rsid w:val="00980FE3"/>
    <w:rsid w:val="0098262E"/>
    <w:rsid w:val="00991587"/>
    <w:rsid w:val="00992040"/>
    <w:rsid w:val="009A368C"/>
    <w:rsid w:val="009B0D94"/>
    <w:rsid w:val="009C3CA5"/>
    <w:rsid w:val="009C44E2"/>
    <w:rsid w:val="009D3363"/>
    <w:rsid w:val="009E0751"/>
    <w:rsid w:val="009E6BF8"/>
    <w:rsid w:val="009E7CE3"/>
    <w:rsid w:val="009F541D"/>
    <w:rsid w:val="00A12335"/>
    <w:rsid w:val="00A15614"/>
    <w:rsid w:val="00A22D09"/>
    <w:rsid w:val="00A300DC"/>
    <w:rsid w:val="00A35273"/>
    <w:rsid w:val="00A4277C"/>
    <w:rsid w:val="00A53634"/>
    <w:rsid w:val="00A6044B"/>
    <w:rsid w:val="00A607C7"/>
    <w:rsid w:val="00A625EF"/>
    <w:rsid w:val="00A66D79"/>
    <w:rsid w:val="00A77954"/>
    <w:rsid w:val="00A77EBF"/>
    <w:rsid w:val="00A82102"/>
    <w:rsid w:val="00A9150D"/>
    <w:rsid w:val="00AA3CFB"/>
    <w:rsid w:val="00AC078F"/>
    <w:rsid w:val="00B04E9C"/>
    <w:rsid w:val="00B05911"/>
    <w:rsid w:val="00B17FE5"/>
    <w:rsid w:val="00B22977"/>
    <w:rsid w:val="00B24AB6"/>
    <w:rsid w:val="00B34E26"/>
    <w:rsid w:val="00B361F3"/>
    <w:rsid w:val="00B53A01"/>
    <w:rsid w:val="00B574A2"/>
    <w:rsid w:val="00B57AA8"/>
    <w:rsid w:val="00B628D9"/>
    <w:rsid w:val="00B7255D"/>
    <w:rsid w:val="00B97788"/>
    <w:rsid w:val="00BA3D2B"/>
    <w:rsid w:val="00BC352B"/>
    <w:rsid w:val="00BD4E04"/>
    <w:rsid w:val="00BD737D"/>
    <w:rsid w:val="00BE562D"/>
    <w:rsid w:val="00BE568E"/>
    <w:rsid w:val="00BE73A2"/>
    <w:rsid w:val="00BF0462"/>
    <w:rsid w:val="00BF2FD0"/>
    <w:rsid w:val="00C05EFF"/>
    <w:rsid w:val="00C061DD"/>
    <w:rsid w:val="00C14601"/>
    <w:rsid w:val="00C44BBF"/>
    <w:rsid w:val="00C51828"/>
    <w:rsid w:val="00C53082"/>
    <w:rsid w:val="00C576A9"/>
    <w:rsid w:val="00C600AB"/>
    <w:rsid w:val="00C615C2"/>
    <w:rsid w:val="00C637FD"/>
    <w:rsid w:val="00C65C0E"/>
    <w:rsid w:val="00C7790D"/>
    <w:rsid w:val="00C85350"/>
    <w:rsid w:val="00C9440F"/>
    <w:rsid w:val="00CA306C"/>
    <w:rsid w:val="00CA3E90"/>
    <w:rsid w:val="00CB085F"/>
    <w:rsid w:val="00CB1985"/>
    <w:rsid w:val="00CB42A9"/>
    <w:rsid w:val="00CB722F"/>
    <w:rsid w:val="00CB730C"/>
    <w:rsid w:val="00CC4CB5"/>
    <w:rsid w:val="00CD0674"/>
    <w:rsid w:val="00CD6968"/>
    <w:rsid w:val="00CE717F"/>
    <w:rsid w:val="00CF5412"/>
    <w:rsid w:val="00CF5FD2"/>
    <w:rsid w:val="00D03B3B"/>
    <w:rsid w:val="00D05BC8"/>
    <w:rsid w:val="00D113FB"/>
    <w:rsid w:val="00D22534"/>
    <w:rsid w:val="00D34521"/>
    <w:rsid w:val="00D443CD"/>
    <w:rsid w:val="00D456D4"/>
    <w:rsid w:val="00D55CCC"/>
    <w:rsid w:val="00D60909"/>
    <w:rsid w:val="00D70BBF"/>
    <w:rsid w:val="00D724F4"/>
    <w:rsid w:val="00D93ADA"/>
    <w:rsid w:val="00D940A1"/>
    <w:rsid w:val="00DA6588"/>
    <w:rsid w:val="00DD33B2"/>
    <w:rsid w:val="00DD5615"/>
    <w:rsid w:val="00DE0BBF"/>
    <w:rsid w:val="00DE301C"/>
    <w:rsid w:val="00DE3C6F"/>
    <w:rsid w:val="00DE601B"/>
    <w:rsid w:val="00DE69DF"/>
    <w:rsid w:val="00DF22D7"/>
    <w:rsid w:val="00E10601"/>
    <w:rsid w:val="00E21983"/>
    <w:rsid w:val="00E2265C"/>
    <w:rsid w:val="00E67754"/>
    <w:rsid w:val="00E73148"/>
    <w:rsid w:val="00E77DEE"/>
    <w:rsid w:val="00E81431"/>
    <w:rsid w:val="00E830DE"/>
    <w:rsid w:val="00E83920"/>
    <w:rsid w:val="00E91F23"/>
    <w:rsid w:val="00E94570"/>
    <w:rsid w:val="00EA11CB"/>
    <w:rsid w:val="00EA5F62"/>
    <w:rsid w:val="00EB2A6E"/>
    <w:rsid w:val="00EB4500"/>
    <w:rsid w:val="00EC09F3"/>
    <w:rsid w:val="00EC2E7A"/>
    <w:rsid w:val="00EC68E7"/>
    <w:rsid w:val="00EC6DE0"/>
    <w:rsid w:val="00EE33D3"/>
    <w:rsid w:val="00EF3D8C"/>
    <w:rsid w:val="00F11433"/>
    <w:rsid w:val="00F218EF"/>
    <w:rsid w:val="00F301E5"/>
    <w:rsid w:val="00F54036"/>
    <w:rsid w:val="00F609F3"/>
    <w:rsid w:val="00F63E5A"/>
    <w:rsid w:val="00F67D50"/>
    <w:rsid w:val="00F72DDB"/>
    <w:rsid w:val="00F81E1B"/>
    <w:rsid w:val="00FA4A19"/>
    <w:rsid w:val="00FA7D14"/>
    <w:rsid w:val="00FB318B"/>
    <w:rsid w:val="00FB430C"/>
    <w:rsid w:val="00FB4D39"/>
    <w:rsid w:val="00FC31C1"/>
    <w:rsid w:val="00FD61C5"/>
    <w:rsid w:val="00FF262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8F78-4822-49C6-B8E2-D9891FA6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>ktnp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墾丁國家公園九十一年度解說志工招訓計劃</dc:title>
  <dc:creator>Wheaton</dc:creator>
  <cp:lastModifiedBy>許翠玲</cp:lastModifiedBy>
  <cp:revision>3</cp:revision>
  <cp:lastPrinted>2016-03-28T03:02:00Z</cp:lastPrinted>
  <dcterms:created xsi:type="dcterms:W3CDTF">2017-04-11T04:03:00Z</dcterms:created>
  <dcterms:modified xsi:type="dcterms:W3CDTF">2017-04-11T04:10:00Z</dcterms:modified>
</cp:coreProperties>
</file>