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9A" w:rsidRPr="009D4C9A" w:rsidRDefault="009D4C9A" w:rsidP="00880F16">
      <w:pPr>
        <w:pStyle w:val="a3"/>
        <w:spacing w:after="180" w:line="400" w:lineRule="exact"/>
        <w:jc w:val="left"/>
        <w:rPr>
          <w:rFonts w:ascii="標楷體" w:hAnsi="標楷體" w:hint="eastAsia"/>
          <w:b w:val="0"/>
          <w:color w:val="FF0000"/>
          <w:sz w:val="28"/>
          <w:szCs w:val="28"/>
        </w:rPr>
      </w:pPr>
      <w:r w:rsidRPr="009D4C9A">
        <w:rPr>
          <w:rFonts w:ascii="標楷體" w:hAnsi="標楷體" w:hint="eastAsia"/>
          <w:b w:val="0"/>
          <w:color w:val="FF0000"/>
          <w:sz w:val="28"/>
          <w:szCs w:val="28"/>
        </w:rPr>
        <w:t>標題：</w:t>
      </w:r>
    </w:p>
    <w:p w:rsidR="005F27AC" w:rsidRDefault="00096F1C" w:rsidP="00880F16">
      <w:pPr>
        <w:pStyle w:val="a3"/>
        <w:spacing w:after="180" w:line="400" w:lineRule="exact"/>
        <w:jc w:val="left"/>
        <w:rPr>
          <w:rFonts w:ascii="標楷體" w:hAnsi="標楷體"/>
          <w:b w:val="0"/>
          <w:sz w:val="28"/>
          <w:szCs w:val="28"/>
        </w:rPr>
      </w:pPr>
      <w:r>
        <w:rPr>
          <w:rFonts w:ascii="標楷體" w:hAnsi="標楷體" w:hint="eastAsia"/>
          <w:b w:val="0"/>
          <w:sz w:val="28"/>
          <w:szCs w:val="28"/>
        </w:rPr>
        <w:t>本</w:t>
      </w:r>
      <w:r w:rsidR="005F27AC" w:rsidRPr="00880F16">
        <w:rPr>
          <w:rFonts w:ascii="標楷體" w:hAnsi="標楷體" w:hint="eastAsia"/>
          <w:b w:val="0"/>
          <w:sz w:val="28"/>
          <w:szCs w:val="28"/>
        </w:rPr>
        <w:t>處辦理</w:t>
      </w:r>
      <w:r w:rsidR="005F27AC">
        <w:rPr>
          <w:rFonts w:ascii="標楷體" w:hAnsi="標楷體" w:hint="eastAsia"/>
          <w:b w:val="0"/>
          <w:sz w:val="28"/>
          <w:szCs w:val="28"/>
        </w:rPr>
        <w:t>「</w:t>
      </w:r>
      <w:r w:rsidR="005F27AC" w:rsidRPr="00880F16">
        <w:rPr>
          <w:rFonts w:ascii="標楷體" w:hAnsi="標楷體" w:hint="eastAsia"/>
          <w:b w:val="0"/>
          <w:sz w:val="28"/>
          <w:szCs w:val="28"/>
        </w:rPr>
        <w:t>教育部</w:t>
      </w:r>
      <w:proofErr w:type="gramStart"/>
      <w:r w:rsidR="005F27AC" w:rsidRPr="00880F16">
        <w:rPr>
          <w:rFonts w:ascii="標楷體" w:hAnsi="標楷體" w:hint="eastAsia"/>
          <w:b w:val="0"/>
          <w:sz w:val="28"/>
          <w:szCs w:val="28"/>
        </w:rPr>
        <w:t>106</w:t>
      </w:r>
      <w:proofErr w:type="gramEnd"/>
      <w:r w:rsidR="005F27AC" w:rsidRPr="00880F16">
        <w:rPr>
          <w:rFonts w:ascii="標楷體" w:hAnsi="標楷體" w:hint="eastAsia"/>
          <w:b w:val="0"/>
          <w:sz w:val="28"/>
          <w:szCs w:val="28"/>
        </w:rPr>
        <w:t>年度補助辦理環境教育推廣活動</w:t>
      </w:r>
      <w:r w:rsidR="005F27AC">
        <w:rPr>
          <w:rFonts w:ascii="標楷體" w:hAnsi="標楷體" w:hint="eastAsia"/>
          <w:b w:val="0"/>
          <w:sz w:val="28"/>
          <w:szCs w:val="28"/>
        </w:rPr>
        <w:t>：</w:t>
      </w:r>
      <w:r w:rsidR="005F27AC" w:rsidRPr="00880F16">
        <w:rPr>
          <w:rFonts w:ascii="標楷體" w:hAnsi="標楷體" w:hint="eastAsia"/>
          <w:b w:val="0"/>
          <w:sz w:val="28"/>
          <w:szCs w:val="28"/>
        </w:rPr>
        <w:t>墾丁國家公園環境學習中心校外教學推廣」計畫</w:t>
      </w:r>
      <w:r w:rsidR="005F27AC">
        <w:rPr>
          <w:rFonts w:ascii="標楷體" w:hAnsi="標楷體" w:hint="eastAsia"/>
          <w:b w:val="0"/>
          <w:sz w:val="28"/>
          <w:szCs w:val="28"/>
        </w:rPr>
        <w:t>歡迎報名參加</w:t>
      </w:r>
    </w:p>
    <w:p w:rsidR="009D4C9A" w:rsidRPr="009D4C9A" w:rsidRDefault="009D4C9A" w:rsidP="00880F16">
      <w:pPr>
        <w:pStyle w:val="a3"/>
        <w:spacing w:after="180" w:line="400" w:lineRule="exact"/>
        <w:jc w:val="left"/>
        <w:rPr>
          <w:rFonts w:ascii="標楷體" w:hAnsi="標楷體" w:hint="eastAsia"/>
          <w:b w:val="0"/>
          <w:color w:val="FF0000"/>
          <w:sz w:val="28"/>
          <w:szCs w:val="28"/>
        </w:rPr>
      </w:pPr>
      <w:r w:rsidRPr="009D4C9A">
        <w:rPr>
          <w:rFonts w:ascii="標楷體" w:hAnsi="標楷體" w:hint="eastAsia"/>
          <w:b w:val="0"/>
          <w:color w:val="FF0000"/>
          <w:sz w:val="28"/>
          <w:szCs w:val="28"/>
        </w:rPr>
        <w:t>內文：</w:t>
      </w:r>
    </w:p>
    <w:p w:rsidR="005504E5" w:rsidRDefault="00880F16" w:rsidP="00880F16">
      <w:pPr>
        <w:pStyle w:val="a3"/>
        <w:spacing w:after="180" w:line="400" w:lineRule="exact"/>
        <w:jc w:val="left"/>
        <w:rPr>
          <w:rFonts w:ascii="標楷體" w:hAnsi="標楷體"/>
          <w:b w:val="0"/>
          <w:sz w:val="28"/>
          <w:szCs w:val="28"/>
        </w:rPr>
      </w:pPr>
      <w:r w:rsidRPr="00880F16">
        <w:rPr>
          <w:rFonts w:ascii="標楷體" w:hAnsi="標楷體" w:hint="eastAsia"/>
          <w:b w:val="0"/>
          <w:sz w:val="28"/>
          <w:szCs w:val="28"/>
        </w:rPr>
        <w:t>墾丁國家公園管理處辦理</w:t>
      </w:r>
      <w:r>
        <w:rPr>
          <w:rFonts w:ascii="標楷體" w:hAnsi="標楷體" w:hint="eastAsia"/>
          <w:b w:val="0"/>
          <w:sz w:val="28"/>
          <w:szCs w:val="28"/>
        </w:rPr>
        <w:t>「</w:t>
      </w:r>
      <w:r w:rsidRPr="00880F16">
        <w:rPr>
          <w:rFonts w:ascii="標楷體" w:hAnsi="標楷體" w:hint="eastAsia"/>
          <w:b w:val="0"/>
          <w:sz w:val="28"/>
          <w:szCs w:val="28"/>
        </w:rPr>
        <w:t>教育部</w:t>
      </w:r>
      <w:proofErr w:type="gramStart"/>
      <w:r w:rsidRPr="00880F16">
        <w:rPr>
          <w:rFonts w:ascii="標楷體" w:hAnsi="標楷體" w:hint="eastAsia"/>
          <w:b w:val="0"/>
          <w:sz w:val="28"/>
          <w:szCs w:val="28"/>
        </w:rPr>
        <w:t>106</w:t>
      </w:r>
      <w:proofErr w:type="gramEnd"/>
      <w:r w:rsidRPr="00880F16">
        <w:rPr>
          <w:rFonts w:ascii="標楷體" w:hAnsi="標楷體" w:hint="eastAsia"/>
          <w:b w:val="0"/>
          <w:sz w:val="28"/>
          <w:szCs w:val="28"/>
        </w:rPr>
        <w:t>年度補助辦理環境教育推廣活動</w:t>
      </w:r>
      <w:r>
        <w:rPr>
          <w:rFonts w:ascii="標楷體" w:hAnsi="標楷體" w:hint="eastAsia"/>
          <w:b w:val="0"/>
          <w:sz w:val="28"/>
          <w:szCs w:val="28"/>
        </w:rPr>
        <w:t>：</w:t>
      </w:r>
      <w:r w:rsidRPr="00880F16">
        <w:rPr>
          <w:rFonts w:ascii="標楷體" w:hAnsi="標楷體" w:hint="eastAsia"/>
          <w:b w:val="0"/>
          <w:sz w:val="28"/>
          <w:szCs w:val="28"/>
        </w:rPr>
        <w:t>墾丁國家公園環境學習中心校外教學推廣」計畫</w:t>
      </w:r>
      <w:r>
        <w:rPr>
          <w:rFonts w:ascii="標楷體" w:hAnsi="標楷體" w:hint="eastAsia"/>
          <w:b w:val="0"/>
          <w:sz w:val="28"/>
          <w:szCs w:val="28"/>
        </w:rPr>
        <w:t>，開始接受</w:t>
      </w:r>
      <w:r w:rsidRPr="00880F16">
        <w:rPr>
          <w:rFonts w:ascii="標楷體" w:hAnsi="標楷體" w:hint="eastAsia"/>
          <w:b w:val="0"/>
          <w:sz w:val="28"/>
          <w:szCs w:val="28"/>
        </w:rPr>
        <w:t>申請</w:t>
      </w:r>
      <w:r>
        <w:rPr>
          <w:rFonts w:ascii="標楷體" w:hAnsi="標楷體" w:hint="eastAsia"/>
          <w:b w:val="0"/>
          <w:sz w:val="28"/>
          <w:szCs w:val="28"/>
        </w:rPr>
        <w:t>，</w:t>
      </w:r>
      <w:r w:rsidRPr="005F27AC">
        <w:rPr>
          <w:rFonts w:ascii="標楷體" w:hAnsi="標楷體" w:hint="eastAsia"/>
          <w:b w:val="0"/>
          <w:color w:val="0070C0"/>
          <w:sz w:val="28"/>
          <w:szCs w:val="28"/>
        </w:rPr>
        <w:t>本〈106〉年度計畫優先接受高雄市、屏東縣偏遠及原住民地區國民中、小學申請</w:t>
      </w:r>
      <w:r>
        <w:rPr>
          <w:rFonts w:ascii="標楷體" w:hAnsi="標楷體" w:hint="eastAsia"/>
          <w:b w:val="0"/>
          <w:sz w:val="28"/>
          <w:szCs w:val="28"/>
        </w:rPr>
        <w:t>。本活動共有15個參加名額，</w:t>
      </w:r>
      <w:r w:rsidR="005F27AC">
        <w:rPr>
          <w:rFonts w:ascii="標楷體" w:hAnsi="標楷體" w:hint="eastAsia"/>
          <w:b w:val="0"/>
          <w:sz w:val="28"/>
          <w:szCs w:val="28"/>
        </w:rPr>
        <w:t>活動時程自106年9月1日至11月30日，</w:t>
      </w:r>
      <w:r>
        <w:rPr>
          <w:rFonts w:ascii="標楷體" w:hAnsi="標楷體" w:hint="eastAsia"/>
          <w:b w:val="0"/>
          <w:sz w:val="28"/>
          <w:szCs w:val="28"/>
        </w:rPr>
        <w:t>106年8月10日起於本</w:t>
      </w:r>
      <w:proofErr w:type="gramStart"/>
      <w:r>
        <w:rPr>
          <w:rFonts w:ascii="標楷體" w:hAnsi="標楷體" w:hint="eastAsia"/>
          <w:b w:val="0"/>
          <w:sz w:val="28"/>
          <w:szCs w:val="28"/>
        </w:rPr>
        <w:t>處官網</w:t>
      </w:r>
      <w:proofErr w:type="gramEnd"/>
      <w:r>
        <w:rPr>
          <w:rFonts w:ascii="標楷體" w:hAnsi="標楷體" w:hint="eastAsia"/>
          <w:b w:val="0"/>
          <w:sz w:val="28"/>
          <w:szCs w:val="28"/>
        </w:rPr>
        <w:t>接受</w:t>
      </w:r>
      <w:proofErr w:type="gramStart"/>
      <w:r>
        <w:rPr>
          <w:rFonts w:ascii="標楷體" w:hAnsi="標楷體" w:hint="eastAsia"/>
          <w:b w:val="0"/>
          <w:sz w:val="28"/>
          <w:szCs w:val="28"/>
        </w:rPr>
        <w:t>學校線上報名</w:t>
      </w:r>
      <w:proofErr w:type="gramEnd"/>
      <w:r>
        <w:rPr>
          <w:rFonts w:ascii="標楷體" w:hAnsi="標楷體" w:hint="eastAsia"/>
          <w:b w:val="0"/>
          <w:sz w:val="28"/>
          <w:szCs w:val="28"/>
        </w:rPr>
        <w:t>，依報名先後錄取</w:t>
      </w:r>
      <w:r w:rsidR="005F27AC">
        <w:rPr>
          <w:rFonts w:ascii="標楷體" w:hAnsi="標楷體" w:hint="eastAsia"/>
          <w:b w:val="0"/>
          <w:sz w:val="28"/>
          <w:szCs w:val="28"/>
        </w:rPr>
        <w:t>正取15所學校、備取3所學校，本處將補助每校校外環境教育活動車資新台幣7,000元前來墾丁國家公園進行環境教育校外教學活動。活動內容</w:t>
      </w:r>
      <w:bookmarkStart w:id="0" w:name="_GoBack"/>
      <w:bookmarkEnd w:id="0"/>
      <w:r w:rsidR="005F27AC">
        <w:rPr>
          <w:rFonts w:ascii="標楷體" w:hAnsi="標楷體" w:hint="eastAsia"/>
          <w:b w:val="0"/>
          <w:sz w:val="28"/>
          <w:szCs w:val="28"/>
        </w:rPr>
        <w:t>、報名及課程安排詳見本案活動實施計畫。</w:t>
      </w:r>
    </w:p>
    <w:p w:rsidR="009D4C9A" w:rsidRPr="009D4C9A" w:rsidRDefault="009D4C9A" w:rsidP="005F27AC">
      <w:pPr>
        <w:widowControl/>
        <w:spacing w:afterLines="50" w:after="180"/>
        <w:jc w:val="both"/>
        <w:rPr>
          <w:rFonts w:ascii="標楷體" w:eastAsia="標楷體" w:hAnsi="標楷體" w:hint="eastAsia"/>
          <w:color w:val="FF0000"/>
          <w:sz w:val="28"/>
          <w:szCs w:val="28"/>
        </w:rPr>
      </w:pPr>
      <w:r w:rsidRPr="009D4C9A">
        <w:rPr>
          <w:rFonts w:ascii="標楷體" w:eastAsia="標楷體" w:hAnsi="標楷體"/>
          <w:color w:val="FF0000"/>
          <w:sz w:val="28"/>
          <w:szCs w:val="28"/>
        </w:rPr>
        <w:t>W</w:t>
      </w:r>
      <w:r w:rsidRPr="009D4C9A">
        <w:rPr>
          <w:rFonts w:ascii="標楷體" w:eastAsia="標楷體" w:hAnsi="標楷體" w:hint="eastAsia"/>
          <w:color w:val="FF0000"/>
          <w:sz w:val="28"/>
          <w:szCs w:val="28"/>
        </w:rPr>
        <w:t>ord檔資料連結：</w:t>
      </w:r>
    </w:p>
    <w:p w:rsidR="005F27AC" w:rsidRPr="005F27AC" w:rsidRDefault="005F27AC" w:rsidP="005F27AC">
      <w:pPr>
        <w:widowControl/>
        <w:spacing w:afterLines="50" w:after="180"/>
        <w:jc w:val="both"/>
        <w:rPr>
          <w:rFonts w:ascii="標楷體" w:eastAsia="標楷體" w:hAnsi="標楷體"/>
          <w:sz w:val="28"/>
          <w:szCs w:val="20"/>
        </w:rPr>
      </w:pPr>
      <w:r w:rsidRPr="005F27AC">
        <w:rPr>
          <w:rFonts w:ascii="標楷體" w:eastAsia="標楷體" w:hAnsi="標楷體" w:hint="eastAsia"/>
          <w:sz w:val="28"/>
          <w:szCs w:val="28"/>
        </w:rPr>
        <w:t>教育部</w:t>
      </w:r>
      <w:proofErr w:type="gramStart"/>
      <w:r w:rsidRPr="005F27AC">
        <w:rPr>
          <w:rFonts w:ascii="標楷體" w:eastAsia="標楷體" w:hAnsi="標楷體" w:hint="eastAsia"/>
          <w:sz w:val="28"/>
          <w:szCs w:val="28"/>
        </w:rPr>
        <w:t>106</w:t>
      </w:r>
      <w:proofErr w:type="gramEnd"/>
      <w:r w:rsidRPr="005F27AC">
        <w:rPr>
          <w:rFonts w:ascii="標楷體" w:eastAsia="標楷體" w:hAnsi="標楷體" w:hint="eastAsia"/>
          <w:sz w:val="28"/>
          <w:szCs w:val="28"/>
        </w:rPr>
        <w:t>年度補助辦理環境教育推廣活動</w:t>
      </w:r>
      <w:r w:rsidRPr="005F27AC">
        <w:rPr>
          <w:rFonts w:ascii="標楷體" w:eastAsia="標楷體" w:hAnsi="標楷體" w:hint="eastAsia"/>
          <w:bCs/>
          <w:color w:val="000000"/>
          <w:sz w:val="28"/>
          <w:szCs w:val="20"/>
        </w:rPr>
        <w:t>實施計畫</w:t>
      </w:r>
    </w:p>
    <w:p w:rsidR="005F27AC" w:rsidRPr="005F27AC" w:rsidRDefault="005F27AC" w:rsidP="005F27AC">
      <w:pPr>
        <w:widowControl/>
        <w:spacing w:afterLines="50" w:after="180"/>
        <w:jc w:val="both"/>
        <w:rPr>
          <w:rFonts w:eastAsia="標楷體"/>
          <w:color w:val="000000"/>
          <w:sz w:val="26"/>
          <w:szCs w:val="26"/>
        </w:rPr>
      </w:pPr>
      <w:r w:rsidRPr="005F27AC">
        <w:rPr>
          <w:rFonts w:eastAsia="標楷體" w:hint="eastAsia"/>
          <w:color w:val="000000"/>
          <w:sz w:val="26"/>
          <w:szCs w:val="26"/>
        </w:rPr>
        <w:t>一、計畫名稱：墾丁國家公園「</w:t>
      </w:r>
      <w:r w:rsidRPr="005F27AC">
        <w:rPr>
          <w:rFonts w:eastAsia="標楷體" w:hAnsi="3 of 9 Barcode" w:hint="eastAsia"/>
          <w:sz w:val="26"/>
          <w:szCs w:val="26"/>
        </w:rPr>
        <w:t>國家公園環境教育校外教學活動」計畫</w:t>
      </w:r>
    </w:p>
    <w:p w:rsidR="005F27AC" w:rsidRPr="005F27AC" w:rsidRDefault="005F27AC" w:rsidP="005F27AC">
      <w:pPr>
        <w:widowControl/>
        <w:spacing w:afterLines="50" w:after="180"/>
        <w:jc w:val="both"/>
        <w:rPr>
          <w:rFonts w:eastAsia="標楷體"/>
          <w:color w:val="000000"/>
          <w:sz w:val="26"/>
          <w:szCs w:val="26"/>
        </w:rPr>
      </w:pPr>
      <w:r w:rsidRPr="005F27AC">
        <w:rPr>
          <w:rFonts w:eastAsia="標楷體" w:hint="eastAsia"/>
          <w:sz w:val="26"/>
          <w:szCs w:val="26"/>
        </w:rPr>
        <w:t>二、計畫理念與</w:t>
      </w:r>
      <w:r w:rsidRPr="005F27AC">
        <w:rPr>
          <w:rFonts w:eastAsia="標楷體" w:hint="eastAsia"/>
          <w:bCs/>
          <w:sz w:val="26"/>
          <w:szCs w:val="26"/>
        </w:rPr>
        <w:t>目標：</w:t>
      </w:r>
    </w:p>
    <w:p w:rsidR="005F27AC" w:rsidRPr="005F27AC" w:rsidRDefault="005F27AC" w:rsidP="005F27AC">
      <w:pPr>
        <w:spacing w:line="400" w:lineRule="exact"/>
        <w:ind w:firstLineChars="200" w:firstLine="520"/>
        <w:jc w:val="both"/>
        <w:rPr>
          <w:rFonts w:ascii="標楷體" w:eastAsia="標楷體" w:hAnsi="標楷體" w:cs="新細明體"/>
          <w:kern w:val="0"/>
          <w:sz w:val="26"/>
          <w:szCs w:val="26"/>
          <w:lang w:bidi="hi-IN"/>
        </w:rPr>
      </w:pPr>
      <w:r w:rsidRPr="005F27AC">
        <w:rPr>
          <w:rFonts w:ascii="標楷體" w:eastAsia="標楷體" w:hAnsi="標楷體"/>
          <w:sz w:val="26"/>
          <w:szCs w:val="26"/>
        </w:rPr>
        <w:t>墾丁國家公園管理處成立於1984年1月，是我國第一座成立的國家公園，三面臨海，為我國少數同時涵蓋陸域與海域的國家公園之</w:t>
      </w:r>
      <w:proofErr w:type="gramStart"/>
      <w:r w:rsidRPr="005F27AC">
        <w:rPr>
          <w:rFonts w:ascii="標楷體" w:eastAsia="標楷體" w:hAnsi="標楷體"/>
          <w:sz w:val="26"/>
          <w:szCs w:val="26"/>
        </w:rPr>
        <w:t>一</w:t>
      </w:r>
      <w:proofErr w:type="gramEnd"/>
      <w:r w:rsidRPr="005F27AC">
        <w:rPr>
          <w:rFonts w:ascii="標楷體" w:eastAsia="標楷體" w:hAnsi="標楷體"/>
          <w:sz w:val="26"/>
          <w:szCs w:val="26"/>
        </w:rPr>
        <w:t>。</w:t>
      </w:r>
      <w:r w:rsidRPr="005F27AC">
        <w:rPr>
          <w:rFonts w:ascii="標楷體" w:eastAsia="標楷體" w:hAnsi="標楷體" w:hint="eastAsia"/>
          <w:color w:val="000000"/>
          <w:sz w:val="26"/>
          <w:szCs w:val="26"/>
        </w:rPr>
        <w:t>墾丁國家公園位於台灣最南端，</w:t>
      </w:r>
      <w:r w:rsidRPr="005F27AC">
        <w:rPr>
          <w:rFonts w:ascii="標楷體" w:eastAsia="標楷體" w:hAnsi="標楷體" w:hint="eastAsia"/>
          <w:bCs/>
          <w:color w:val="000000"/>
          <w:sz w:val="26"/>
          <w:szCs w:val="26"/>
        </w:rPr>
        <w:t>園區範圍涵</w:t>
      </w:r>
      <w:proofErr w:type="gramStart"/>
      <w:r w:rsidRPr="005F27AC">
        <w:rPr>
          <w:rFonts w:ascii="標楷體" w:eastAsia="標楷體" w:hAnsi="標楷體" w:hint="eastAsia"/>
          <w:bCs/>
          <w:color w:val="000000"/>
          <w:sz w:val="26"/>
          <w:szCs w:val="26"/>
        </w:rPr>
        <w:t>括</w:t>
      </w:r>
      <w:proofErr w:type="gramEnd"/>
      <w:r w:rsidRPr="005F27AC">
        <w:rPr>
          <w:rFonts w:ascii="標楷體" w:eastAsia="標楷體" w:hAnsi="標楷體" w:hint="eastAsia"/>
          <w:bCs/>
          <w:color w:val="000000"/>
          <w:sz w:val="26"/>
          <w:szCs w:val="26"/>
        </w:rPr>
        <w:t>屏東縣恆春、車城、滿州3鄉鎮，區內居民多。園區內兼備有海灣、湖泊</w:t>
      </w:r>
      <w:r w:rsidRPr="005F27AC">
        <w:rPr>
          <w:rFonts w:ascii="標楷體" w:eastAsia="標楷體" w:hAnsi="標楷體" w:hint="eastAsia"/>
          <w:color w:val="000000"/>
          <w:sz w:val="26"/>
          <w:szCs w:val="26"/>
        </w:rPr>
        <w:t>、丘陵、草原與熱帶闊葉樹林等變化多端之地理形勢，所孕育的動植物資源非常豐富，</w:t>
      </w:r>
      <w:proofErr w:type="gramStart"/>
      <w:r w:rsidRPr="005F27AC">
        <w:rPr>
          <w:rFonts w:ascii="標楷體" w:eastAsia="標楷體" w:hAnsi="標楷體" w:hint="eastAsia"/>
          <w:color w:val="000000"/>
          <w:sz w:val="26"/>
          <w:szCs w:val="26"/>
        </w:rPr>
        <w:t>可說是台灣</w:t>
      </w:r>
      <w:proofErr w:type="gramEnd"/>
      <w:r w:rsidRPr="005F27AC">
        <w:rPr>
          <w:rFonts w:ascii="標楷體" w:eastAsia="標楷體" w:hAnsi="標楷體" w:hint="eastAsia"/>
          <w:color w:val="000000"/>
          <w:sz w:val="26"/>
          <w:szCs w:val="26"/>
        </w:rPr>
        <w:t>最富有海陸景觀特色之地區。</w:t>
      </w:r>
      <w:r w:rsidRPr="005F27AC">
        <w:rPr>
          <w:rFonts w:ascii="標楷體" w:eastAsia="標楷體" w:hAnsi="標楷體"/>
          <w:sz w:val="26"/>
          <w:szCs w:val="26"/>
        </w:rPr>
        <w:t>由於百萬年來地殼運動不斷的作用，陸地與海洋</w:t>
      </w:r>
      <w:proofErr w:type="gramStart"/>
      <w:r w:rsidRPr="005F27AC">
        <w:rPr>
          <w:rFonts w:ascii="標楷體" w:eastAsia="標楷體" w:hAnsi="標楷體"/>
          <w:sz w:val="26"/>
          <w:szCs w:val="26"/>
        </w:rPr>
        <w:t>彼此交蝕影響</w:t>
      </w:r>
      <w:proofErr w:type="gramEnd"/>
      <w:r w:rsidRPr="005F27AC">
        <w:rPr>
          <w:rFonts w:ascii="標楷體" w:eastAsia="標楷體" w:hAnsi="標楷體"/>
          <w:sz w:val="26"/>
          <w:szCs w:val="26"/>
        </w:rPr>
        <w:t>，造就了本區高位珊瑚礁、海蝕地形、</w:t>
      </w:r>
      <w:proofErr w:type="gramStart"/>
      <w:r w:rsidRPr="005F27AC">
        <w:rPr>
          <w:rFonts w:ascii="標楷體" w:eastAsia="標楷體" w:hAnsi="標楷體"/>
          <w:sz w:val="26"/>
          <w:szCs w:val="26"/>
        </w:rPr>
        <w:t>崩崖地形</w:t>
      </w:r>
      <w:proofErr w:type="gramEnd"/>
      <w:r w:rsidRPr="005F27AC">
        <w:rPr>
          <w:rFonts w:ascii="標楷體" w:eastAsia="標楷體" w:hAnsi="標楷體"/>
          <w:sz w:val="26"/>
          <w:szCs w:val="26"/>
        </w:rPr>
        <w:t>等奇特的地理景觀。特殊的海陸位置加上熱帶氣候的催化，此孕育出豐富多變的生態樣貌，海岸林帶的植物群落尤其特殊罕見，每年還有大批候鳥自北方飛來過冬，數量之多蔚為奇觀；海底的珊瑚景觀更是繽紛絢麗。</w:t>
      </w:r>
      <w:r w:rsidRPr="005F27AC">
        <w:rPr>
          <w:rFonts w:ascii="標楷體" w:eastAsia="標楷體" w:hAnsi="標楷體" w:hint="eastAsia"/>
          <w:sz w:val="26"/>
          <w:szCs w:val="26"/>
        </w:rPr>
        <w:t>本園區自然及人文資源極為豐富，交通便利可及性高，是台灣南部最佳的環境教育學習場所。本計劃結合播放之國家公園環境教育生態影片與環境教育課程活動成為</w:t>
      </w:r>
      <w:r w:rsidRPr="005F27AC">
        <w:rPr>
          <w:rFonts w:ascii="標楷體" w:eastAsia="標楷體" w:hAnsi="標楷體" w:hint="eastAsia"/>
          <w:sz w:val="26"/>
          <w:szCs w:val="26"/>
        </w:rPr>
        <w:lastRenderedPageBreak/>
        <w:t>一組完整之國家公園環境教育活動，使學習者了解國家公園知性及感性之美並達到環境教育與生態保育之目的，進一步促使學習者珍愛台灣之土地及生態</w:t>
      </w:r>
      <w:r w:rsidRPr="005F27AC">
        <w:rPr>
          <w:rFonts w:ascii="標楷體" w:eastAsia="標楷體" w:hAnsi="標楷體"/>
          <w:vanish/>
          <w:sz w:val="26"/>
          <w:szCs w:val="26"/>
        </w:rPr>
        <w:br/>
      </w:r>
      <w:r w:rsidRPr="005F27AC">
        <w:rPr>
          <w:rFonts w:ascii="標楷體" w:eastAsia="標楷體" w:hAnsi="標楷體" w:hint="eastAsia"/>
          <w:sz w:val="26"/>
          <w:szCs w:val="26"/>
        </w:rPr>
        <w:t>。</w:t>
      </w:r>
      <w:r w:rsidRPr="005F27AC">
        <w:rPr>
          <w:rFonts w:ascii="標楷體" w:eastAsia="標楷體" w:hAnsi="標楷體" w:hint="eastAsia"/>
          <w:bCs/>
          <w:sz w:val="26"/>
          <w:szCs w:val="26"/>
        </w:rPr>
        <w:t>本活動計畫實施預期獲得以下三點預期效益：</w:t>
      </w:r>
      <w:r w:rsidRPr="005F27AC">
        <w:rPr>
          <w:rFonts w:ascii="標楷體" w:eastAsia="標楷體" w:hAnsi="標楷體" w:hint="eastAsia"/>
          <w:sz w:val="26"/>
          <w:szCs w:val="26"/>
        </w:rPr>
        <w:t>(</w:t>
      </w:r>
      <w:proofErr w:type="gramStart"/>
      <w:r w:rsidRPr="005F27AC">
        <w:rPr>
          <w:rFonts w:ascii="標楷體" w:eastAsia="標楷體" w:hAnsi="標楷體" w:hint="eastAsia"/>
          <w:sz w:val="26"/>
          <w:szCs w:val="26"/>
        </w:rPr>
        <w:t>一</w:t>
      </w:r>
      <w:proofErr w:type="gramEnd"/>
      <w:r w:rsidRPr="005F27AC">
        <w:rPr>
          <w:rFonts w:ascii="標楷體" w:eastAsia="標楷體" w:hAnsi="標楷體" w:hint="eastAsia"/>
          <w:sz w:val="26"/>
          <w:szCs w:val="26"/>
        </w:rPr>
        <w:t>)保育效益：本計畫期能提升民眾了解國家公園經營管理的哲學，鼓勵參與者更能負起保護環境的責任，逐漸減少到地球能負荷的程度。(二)社會效益：</w:t>
      </w:r>
      <w:r w:rsidRPr="005F27AC">
        <w:rPr>
          <w:rFonts w:ascii="標楷體" w:eastAsia="標楷體" w:hAnsi="標楷體" w:cs="新細明體"/>
          <w:kern w:val="0"/>
          <w:sz w:val="26"/>
          <w:szCs w:val="26"/>
          <w:lang w:bidi="hi-IN"/>
        </w:rPr>
        <w:t>有系統、有目的的</w:t>
      </w:r>
      <w:r w:rsidRPr="005F27AC">
        <w:rPr>
          <w:rFonts w:ascii="標楷體" w:eastAsia="標楷體" w:hAnsi="標楷體" w:cs="新細明體" w:hint="eastAsia"/>
          <w:kern w:val="0"/>
          <w:sz w:val="26"/>
          <w:szCs w:val="26"/>
          <w:lang w:bidi="hi-IN"/>
        </w:rPr>
        <w:t>教育民眾國家公園經營理念及生態環境。(三)</w:t>
      </w:r>
      <w:r w:rsidRPr="005F27AC">
        <w:rPr>
          <w:rFonts w:ascii="標楷體" w:eastAsia="標楷體" w:hAnsi="標楷體" w:hint="eastAsia"/>
          <w:sz w:val="26"/>
          <w:szCs w:val="26"/>
        </w:rPr>
        <w:t>學習效益：藉由環境教育課程活動，增加參與民眾對於國家公園之認識</w:t>
      </w:r>
      <w:r w:rsidRPr="005F27AC">
        <w:rPr>
          <w:rFonts w:ascii="標楷體" w:eastAsia="標楷體" w:hAnsi="標楷體" w:cs="新細明體"/>
          <w:kern w:val="0"/>
          <w:sz w:val="26"/>
          <w:szCs w:val="26"/>
          <w:lang w:bidi="hi-IN"/>
        </w:rPr>
        <w:t>，</w:t>
      </w:r>
      <w:r w:rsidRPr="005F27AC">
        <w:rPr>
          <w:rFonts w:ascii="標楷體" w:eastAsia="標楷體" w:hAnsi="標楷體" w:cs="新細明體" w:hint="eastAsia"/>
          <w:kern w:val="0"/>
          <w:sz w:val="26"/>
          <w:szCs w:val="26"/>
          <w:lang w:bidi="hi-IN"/>
        </w:rPr>
        <w:t>從中</w:t>
      </w:r>
      <w:r w:rsidRPr="005F27AC">
        <w:rPr>
          <w:rFonts w:ascii="標楷體" w:eastAsia="標楷體" w:hAnsi="標楷體" w:cs="新細明體"/>
          <w:kern w:val="0"/>
          <w:sz w:val="26"/>
          <w:szCs w:val="26"/>
          <w:lang w:bidi="hi-IN"/>
        </w:rPr>
        <w:t>學得</w:t>
      </w:r>
      <w:r w:rsidRPr="005F27AC">
        <w:rPr>
          <w:rFonts w:ascii="標楷體" w:eastAsia="標楷體" w:hAnsi="標楷體" w:cs="新細明體" w:hint="eastAsia"/>
          <w:kern w:val="0"/>
          <w:sz w:val="26"/>
          <w:szCs w:val="26"/>
          <w:lang w:bidi="hi-IN"/>
        </w:rPr>
        <w:t>環境保育的知識及技巧</w:t>
      </w:r>
      <w:r w:rsidRPr="005F27AC">
        <w:rPr>
          <w:rFonts w:ascii="標楷體" w:eastAsia="標楷體" w:hAnsi="標楷體" w:cs="新細明體"/>
          <w:kern w:val="0"/>
          <w:sz w:val="26"/>
          <w:szCs w:val="26"/>
          <w:lang w:bidi="hi-IN"/>
        </w:rPr>
        <w:t>，</w:t>
      </w:r>
      <w:r w:rsidRPr="005F27AC">
        <w:rPr>
          <w:rFonts w:ascii="標楷體" w:eastAsia="標楷體" w:hAnsi="標楷體" w:cs="新細明體" w:hint="eastAsia"/>
          <w:kern w:val="0"/>
          <w:sz w:val="26"/>
          <w:szCs w:val="26"/>
          <w:lang w:bidi="hi-IN"/>
        </w:rPr>
        <w:t>增進並</w:t>
      </w:r>
      <w:r w:rsidRPr="005F27AC">
        <w:rPr>
          <w:rFonts w:ascii="標楷體" w:eastAsia="標楷體" w:hAnsi="標楷體" w:cs="新細明體"/>
          <w:kern w:val="0"/>
          <w:sz w:val="26"/>
          <w:szCs w:val="26"/>
          <w:lang w:bidi="hi-IN"/>
        </w:rPr>
        <w:t>豐富生活經驗</w:t>
      </w:r>
      <w:r w:rsidRPr="005F27AC">
        <w:rPr>
          <w:rFonts w:ascii="標楷體" w:eastAsia="標楷體" w:hAnsi="標楷體" w:cs="新細明體" w:hint="eastAsia"/>
          <w:kern w:val="0"/>
          <w:sz w:val="26"/>
          <w:szCs w:val="26"/>
          <w:lang w:bidi="hi-IN"/>
        </w:rPr>
        <w:t>。</w:t>
      </w:r>
    </w:p>
    <w:p w:rsidR="005F27AC" w:rsidRPr="005F27AC" w:rsidRDefault="005F27AC" w:rsidP="005F27AC">
      <w:pPr>
        <w:spacing w:line="400" w:lineRule="exact"/>
        <w:jc w:val="both"/>
        <w:rPr>
          <w:rFonts w:ascii="標楷體" w:eastAsia="標楷體" w:hAnsi="標楷體"/>
          <w:color w:val="000000"/>
        </w:rPr>
      </w:pPr>
    </w:p>
    <w:p w:rsidR="005F27AC" w:rsidRPr="005F27AC" w:rsidRDefault="005F27AC" w:rsidP="005F27AC">
      <w:pPr>
        <w:widowControl/>
        <w:spacing w:afterLines="50" w:after="180"/>
        <w:jc w:val="both"/>
        <w:rPr>
          <w:rFonts w:eastAsia="標楷體"/>
          <w:color w:val="000000"/>
          <w:sz w:val="26"/>
          <w:szCs w:val="26"/>
        </w:rPr>
      </w:pPr>
      <w:r w:rsidRPr="005F27AC">
        <w:rPr>
          <w:rFonts w:eastAsia="標楷體" w:hint="eastAsia"/>
          <w:bCs/>
          <w:sz w:val="26"/>
          <w:szCs w:val="26"/>
        </w:rPr>
        <w:t>三、計畫期程：</w:t>
      </w:r>
      <w:r w:rsidRPr="005F27AC">
        <w:rPr>
          <w:rFonts w:eastAsia="標楷體" w:hint="eastAsia"/>
          <w:bCs/>
          <w:sz w:val="26"/>
          <w:szCs w:val="26"/>
        </w:rPr>
        <w:t>106</w:t>
      </w:r>
      <w:r w:rsidRPr="005F27AC">
        <w:rPr>
          <w:rFonts w:eastAsia="標楷體" w:hint="eastAsia"/>
          <w:bCs/>
          <w:sz w:val="26"/>
          <w:szCs w:val="26"/>
        </w:rPr>
        <w:t>年</w:t>
      </w:r>
      <w:r w:rsidRPr="005F27AC">
        <w:rPr>
          <w:rFonts w:eastAsia="標楷體" w:hint="eastAsia"/>
          <w:bCs/>
          <w:sz w:val="26"/>
          <w:szCs w:val="26"/>
        </w:rPr>
        <w:t>9</w:t>
      </w:r>
      <w:r w:rsidRPr="005F27AC">
        <w:rPr>
          <w:rFonts w:eastAsia="標楷體" w:hint="eastAsia"/>
          <w:bCs/>
          <w:sz w:val="26"/>
          <w:szCs w:val="26"/>
        </w:rPr>
        <w:t>月</w:t>
      </w:r>
      <w:r w:rsidRPr="005F27AC">
        <w:rPr>
          <w:rFonts w:eastAsia="標楷體" w:hint="eastAsia"/>
          <w:bCs/>
          <w:sz w:val="26"/>
          <w:szCs w:val="26"/>
        </w:rPr>
        <w:t>1</w:t>
      </w:r>
      <w:r w:rsidRPr="005F27AC">
        <w:rPr>
          <w:rFonts w:eastAsia="標楷體" w:hint="eastAsia"/>
          <w:bCs/>
          <w:sz w:val="26"/>
          <w:szCs w:val="26"/>
        </w:rPr>
        <w:t>日至</w:t>
      </w:r>
      <w:r w:rsidRPr="005F27AC">
        <w:rPr>
          <w:rFonts w:eastAsia="標楷體" w:hint="eastAsia"/>
          <w:bCs/>
          <w:sz w:val="26"/>
          <w:szCs w:val="26"/>
        </w:rPr>
        <w:t>11</w:t>
      </w:r>
      <w:r w:rsidRPr="005F27AC">
        <w:rPr>
          <w:rFonts w:eastAsia="標楷體" w:hint="eastAsia"/>
          <w:bCs/>
          <w:sz w:val="26"/>
          <w:szCs w:val="26"/>
        </w:rPr>
        <w:t>月</w:t>
      </w:r>
      <w:r w:rsidRPr="005F27AC">
        <w:rPr>
          <w:rFonts w:eastAsia="標楷體" w:hint="eastAsia"/>
          <w:bCs/>
          <w:sz w:val="26"/>
          <w:szCs w:val="26"/>
        </w:rPr>
        <w:t>30</w:t>
      </w:r>
      <w:r w:rsidRPr="005F27AC">
        <w:rPr>
          <w:rFonts w:eastAsia="標楷體" w:hint="eastAsia"/>
          <w:bCs/>
          <w:sz w:val="26"/>
          <w:szCs w:val="26"/>
        </w:rPr>
        <w:t>日。</w:t>
      </w:r>
    </w:p>
    <w:p w:rsidR="005F27AC" w:rsidRPr="005F27AC" w:rsidRDefault="005F27AC" w:rsidP="005F27AC">
      <w:pPr>
        <w:widowControl/>
        <w:spacing w:afterLines="50" w:after="180"/>
        <w:ind w:left="180"/>
        <w:jc w:val="both"/>
        <w:rPr>
          <w:rFonts w:eastAsia="標楷體"/>
          <w:color w:val="000000"/>
          <w:sz w:val="26"/>
          <w:szCs w:val="26"/>
        </w:rPr>
      </w:pPr>
    </w:p>
    <w:p w:rsidR="005F27AC" w:rsidRPr="005F27AC" w:rsidRDefault="005F27AC" w:rsidP="005F27AC">
      <w:pPr>
        <w:widowControl/>
        <w:spacing w:afterLines="50" w:after="180"/>
        <w:jc w:val="both"/>
        <w:rPr>
          <w:rFonts w:ascii="標楷體" w:eastAsia="標楷體" w:hAnsi="標楷體"/>
          <w:b/>
          <w:color w:val="000000"/>
          <w:sz w:val="26"/>
          <w:szCs w:val="26"/>
        </w:rPr>
      </w:pPr>
      <w:r w:rsidRPr="005F27AC">
        <w:rPr>
          <w:rFonts w:eastAsia="標楷體" w:hint="eastAsia"/>
          <w:color w:val="000000"/>
          <w:sz w:val="26"/>
          <w:szCs w:val="26"/>
        </w:rPr>
        <w:t>四、執行團隊：</w:t>
      </w:r>
      <w:r w:rsidRPr="005F27AC">
        <w:rPr>
          <w:rFonts w:eastAsia="標楷體" w:hint="eastAsia"/>
          <w:color w:val="000000"/>
          <w:sz w:val="26"/>
          <w:szCs w:val="26"/>
        </w:rPr>
        <w:t xml:space="preserve"> </w:t>
      </w:r>
      <w:r w:rsidRPr="005F27AC">
        <w:rPr>
          <w:rFonts w:ascii="標楷體" w:eastAsia="標楷體" w:hAnsi="標楷體" w:hint="eastAsia"/>
          <w:color w:val="000000"/>
          <w:sz w:val="26"/>
          <w:szCs w:val="26"/>
        </w:rPr>
        <w:t>墾丁國家公園單位內環境教育相關組織及人員、環境教育志工。</w:t>
      </w:r>
    </w:p>
    <w:p w:rsidR="005F27AC" w:rsidRPr="005F27AC" w:rsidRDefault="005F27AC" w:rsidP="005F27AC">
      <w:pPr>
        <w:widowControl/>
        <w:spacing w:afterLines="50" w:after="180"/>
        <w:jc w:val="both"/>
        <w:rPr>
          <w:rFonts w:eastAsia="標楷體"/>
          <w:bCs/>
          <w:sz w:val="26"/>
          <w:szCs w:val="26"/>
        </w:rPr>
      </w:pPr>
    </w:p>
    <w:p w:rsidR="005F27AC" w:rsidRPr="005F27AC" w:rsidRDefault="005F27AC" w:rsidP="005F27AC">
      <w:pPr>
        <w:widowControl/>
        <w:spacing w:afterLines="50" w:after="180"/>
        <w:jc w:val="both"/>
        <w:rPr>
          <w:rFonts w:eastAsia="標楷體"/>
          <w:color w:val="000000"/>
          <w:sz w:val="26"/>
          <w:szCs w:val="26"/>
        </w:rPr>
      </w:pPr>
      <w:r w:rsidRPr="005F27AC">
        <w:rPr>
          <w:rFonts w:eastAsia="標楷體" w:hint="eastAsia"/>
          <w:bCs/>
          <w:sz w:val="26"/>
          <w:szCs w:val="26"/>
        </w:rPr>
        <w:t>五、計畫內容：</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t>墾丁國家公園一直以結合遊客中心與環境教育中心功能為目標，在遊客中心內提供環境學習資源、諮詢服務、視聽、展示及教學空間，配合國家公園環境教育課程方案，於本處各據點進行環境教育教學活動，課程設計兼顧環境知能教學傳播與實際體驗，如：以</w:t>
      </w:r>
      <w:proofErr w:type="gramStart"/>
      <w:r w:rsidRPr="005F27AC">
        <w:rPr>
          <w:rFonts w:ascii="標楷體" w:eastAsia="標楷體" w:hAnsi="標楷體" w:hint="eastAsia"/>
          <w:sz w:val="26"/>
          <w:szCs w:val="26"/>
        </w:rPr>
        <w:t>潮間帶觀察</w:t>
      </w:r>
      <w:proofErr w:type="gramEnd"/>
      <w:r w:rsidRPr="005F27AC">
        <w:rPr>
          <w:rFonts w:ascii="標楷體" w:eastAsia="標楷體" w:hAnsi="標楷體" w:hint="eastAsia"/>
          <w:sz w:val="26"/>
          <w:szCs w:val="26"/>
        </w:rPr>
        <w:t>體驗，來認識、學習、體會珊瑚與海洋之環境保育，或親臨梅花鹿復育區、龍坑生態保護區，體驗自然環境、人文生態之互動。本「國家公園環境教育校外教學活動」計畫本年度延續與更新過去自然〈海洋〉及人文〈燈塔〉課程，重新加入梅花鹿保育與海岸地質生態破壞等新課程，以期擴大環境教育課程之完整性。</w:t>
      </w:r>
      <w:r w:rsidRPr="005F27AC">
        <w:rPr>
          <w:rFonts w:ascii="標楷體" w:eastAsia="標楷體" w:hAnsi="標楷體" w:hint="eastAsia"/>
          <w:color w:val="0070C0"/>
          <w:sz w:val="26"/>
          <w:szCs w:val="26"/>
        </w:rPr>
        <w:t>本計劃之服務對象為</w:t>
      </w:r>
      <w:r w:rsidRPr="005F27AC">
        <w:rPr>
          <w:rFonts w:ascii="標楷體" w:eastAsia="標楷體" w:hAnsi="標楷體" w:hint="eastAsia"/>
          <w:bCs/>
          <w:color w:val="0070C0"/>
          <w:sz w:val="26"/>
          <w:szCs w:val="26"/>
        </w:rPr>
        <w:t>高雄市、屏東縣市各國</w:t>
      </w:r>
      <w:r w:rsidRPr="005F27AC">
        <w:rPr>
          <w:rFonts w:ascii="標楷體" w:eastAsia="標楷體" w:hAnsi="標楷體" w:hint="eastAsia"/>
          <w:color w:val="0070C0"/>
          <w:sz w:val="26"/>
          <w:szCs w:val="26"/>
        </w:rPr>
        <w:t>中(含)以下學校學生為主，優先補助偏僻及原住民地區學校，提供環境教育課程活動，本計畫將優先補助偏僻及原住民地區學校，以學校為單位提出申請，活動免費，考慮本處遊客中心容量與施教人員調度，每梯次參與人數以70位學生為上限，每校補助車資7,000元，本活動執行方式：網路或</w:t>
      </w:r>
      <w:r w:rsidRPr="005F27AC">
        <w:rPr>
          <w:rFonts w:ascii="標楷體" w:eastAsia="標楷體" w:hAnsi="標楷體" w:hint="eastAsia"/>
          <w:bCs/>
          <w:color w:val="0070C0"/>
          <w:sz w:val="26"/>
          <w:szCs w:val="26"/>
        </w:rPr>
        <w:t>發函高雄市、屏東縣〈市〉各國中</w:t>
      </w:r>
      <w:r w:rsidRPr="005F27AC">
        <w:rPr>
          <w:rFonts w:ascii="標楷體" w:eastAsia="標楷體" w:hAnsi="標楷體" w:hint="eastAsia"/>
          <w:color w:val="0070C0"/>
          <w:sz w:val="26"/>
          <w:szCs w:val="26"/>
        </w:rPr>
        <w:t>(含)</w:t>
      </w:r>
      <w:r w:rsidRPr="005F27AC">
        <w:rPr>
          <w:rFonts w:ascii="標楷體" w:eastAsia="標楷體" w:hAnsi="標楷體" w:hint="eastAsia"/>
          <w:bCs/>
          <w:color w:val="0070C0"/>
          <w:sz w:val="26"/>
          <w:szCs w:val="26"/>
        </w:rPr>
        <w:t>以下各學校，接受15所學校報名進行</w:t>
      </w:r>
      <w:r w:rsidRPr="005F27AC">
        <w:rPr>
          <w:rFonts w:ascii="標楷體" w:eastAsia="標楷體" w:hAnsi="標楷體" w:hint="eastAsia"/>
          <w:color w:val="0070C0"/>
          <w:sz w:val="26"/>
          <w:szCs w:val="26"/>
        </w:rPr>
        <w:t>「國家公園環境教育校外教學活動」，本年度優先提供高雄、屏東偏僻及原住民地區鄉鎮學校報名，各校於接獲通知後於106年8月10日向本處網站報名，本處網站依報名先後錄取合格學校(包含正取15所學校、備取3所學校，若偏遠及原住民地區學校報名</w:t>
      </w:r>
      <w:proofErr w:type="gramStart"/>
      <w:r w:rsidRPr="005F27AC">
        <w:rPr>
          <w:rFonts w:ascii="標楷體" w:eastAsia="標楷體" w:hAnsi="標楷體" w:hint="eastAsia"/>
          <w:color w:val="0070C0"/>
          <w:sz w:val="26"/>
          <w:szCs w:val="26"/>
        </w:rPr>
        <w:t>不</w:t>
      </w:r>
      <w:proofErr w:type="gramEnd"/>
      <w:r w:rsidRPr="005F27AC">
        <w:rPr>
          <w:rFonts w:ascii="標楷體" w:eastAsia="標楷體" w:hAnsi="標楷體" w:hint="eastAsia"/>
          <w:color w:val="0070C0"/>
          <w:sz w:val="26"/>
          <w:szCs w:val="26"/>
        </w:rPr>
        <w:t>足額，再接受一般地區學校報名)，額滿為止。完成報名之學校於接獲通知後，與</w:t>
      </w:r>
      <w:proofErr w:type="gramStart"/>
      <w:r w:rsidRPr="005F27AC">
        <w:rPr>
          <w:rFonts w:ascii="標楷體" w:eastAsia="標楷體" w:hAnsi="標楷體" w:hint="eastAsia"/>
          <w:color w:val="0070C0"/>
          <w:sz w:val="26"/>
          <w:szCs w:val="26"/>
        </w:rPr>
        <w:t>本處敲定</w:t>
      </w:r>
      <w:proofErr w:type="gramEnd"/>
      <w:r w:rsidRPr="005F27AC">
        <w:rPr>
          <w:rFonts w:ascii="標楷體" w:eastAsia="標楷體" w:hAnsi="標楷體" w:hint="eastAsia"/>
          <w:color w:val="0070C0"/>
          <w:sz w:val="26"/>
          <w:szCs w:val="26"/>
        </w:rPr>
        <w:t>活動日期</w:t>
      </w:r>
      <w:proofErr w:type="gramStart"/>
      <w:r w:rsidRPr="005F27AC">
        <w:rPr>
          <w:rFonts w:ascii="標楷體" w:eastAsia="標楷體" w:hAnsi="標楷體" w:hint="eastAsia"/>
          <w:color w:val="0070C0"/>
          <w:sz w:val="26"/>
          <w:szCs w:val="26"/>
        </w:rPr>
        <w:t>〈</w:t>
      </w:r>
      <w:proofErr w:type="gramEnd"/>
      <w:r w:rsidRPr="005F27AC">
        <w:rPr>
          <w:rFonts w:ascii="標楷體" w:eastAsia="標楷體" w:hAnsi="標楷體" w:hint="eastAsia"/>
          <w:color w:val="0070C0"/>
          <w:sz w:val="26"/>
          <w:szCs w:val="26"/>
        </w:rPr>
        <w:t>本活動舉辦期程：106年9月1日至11月30日</w:t>
      </w:r>
      <w:proofErr w:type="gramStart"/>
      <w:r w:rsidRPr="005F27AC">
        <w:rPr>
          <w:rFonts w:ascii="標楷體" w:eastAsia="標楷體" w:hAnsi="標楷體" w:hint="eastAsia"/>
          <w:color w:val="0070C0"/>
          <w:sz w:val="26"/>
          <w:szCs w:val="26"/>
        </w:rPr>
        <w:t>〉</w:t>
      </w:r>
      <w:proofErr w:type="gramEnd"/>
      <w:r w:rsidRPr="005F27AC">
        <w:rPr>
          <w:rFonts w:ascii="標楷體" w:eastAsia="標楷體" w:hAnsi="標楷體" w:hint="eastAsia"/>
          <w:color w:val="0070C0"/>
          <w:sz w:val="26"/>
          <w:szCs w:val="26"/>
        </w:rPr>
        <w:lastRenderedPageBreak/>
        <w:t>與參加課程〈「社頂自然生態與梅花鹿」、「潮間帶的世界」、「灰面鵟鷹遷徙之旅」或「照亮台灣尾的鵝鑾鼻燈塔」環境教育課程活動擇一〉。</w:t>
      </w:r>
      <w:r w:rsidRPr="005F27AC">
        <w:rPr>
          <w:rFonts w:ascii="標楷體" w:eastAsia="標楷體" w:hAnsi="標楷體" w:hint="eastAsia"/>
          <w:sz w:val="26"/>
          <w:szCs w:val="26"/>
        </w:rPr>
        <w:t>參加學生於活動日先至本處遊客中心大簡報室觀賞國家公園環境教育生態影片〈0.5小時〉，並由本處解說人員帶領至遊客中心展示室進行環境教育導</w:t>
      </w:r>
      <w:proofErr w:type="gramStart"/>
      <w:r w:rsidRPr="005F27AC">
        <w:rPr>
          <w:rFonts w:ascii="標楷體" w:eastAsia="標楷體" w:hAnsi="標楷體" w:hint="eastAsia"/>
          <w:sz w:val="26"/>
          <w:szCs w:val="26"/>
        </w:rPr>
        <w:t>覽</w:t>
      </w:r>
      <w:proofErr w:type="gramEnd"/>
      <w:r w:rsidRPr="005F27AC">
        <w:rPr>
          <w:rFonts w:ascii="標楷體" w:eastAsia="標楷體" w:hAnsi="標楷體" w:hint="eastAsia"/>
          <w:sz w:val="26"/>
          <w:szCs w:val="26"/>
        </w:rPr>
        <w:t>解說與室外課程注意事項或相關教案施教〈1小時〉，最後搭車前往社頂梅花鹿復育區、萬里</w:t>
      </w:r>
      <w:proofErr w:type="gramStart"/>
      <w:r w:rsidRPr="005F27AC">
        <w:rPr>
          <w:rFonts w:ascii="標楷體" w:eastAsia="標楷體" w:hAnsi="標楷體" w:hint="eastAsia"/>
          <w:sz w:val="26"/>
          <w:szCs w:val="26"/>
        </w:rPr>
        <w:t>桐</w:t>
      </w:r>
      <w:proofErr w:type="gramEnd"/>
      <w:r w:rsidRPr="005F27AC">
        <w:rPr>
          <w:rFonts w:ascii="標楷體" w:eastAsia="標楷體" w:hAnsi="標楷體" w:hint="eastAsia"/>
          <w:sz w:val="26"/>
          <w:szCs w:val="26"/>
        </w:rPr>
        <w:t>海岸、後壁湖海岸、滿州鄉里德村或鵝</w:t>
      </w:r>
      <w:proofErr w:type="gramStart"/>
      <w:r w:rsidRPr="005F27AC">
        <w:rPr>
          <w:rFonts w:ascii="標楷體" w:eastAsia="標楷體" w:hAnsi="標楷體" w:hint="eastAsia"/>
          <w:sz w:val="26"/>
          <w:szCs w:val="26"/>
        </w:rPr>
        <w:t>鑾</w:t>
      </w:r>
      <w:proofErr w:type="gramEnd"/>
      <w:r w:rsidRPr="005F27AC">
        <w:rPr>
          <w:rFonts w:ascii="標楷體" w:eastAsia="標楷體" w:hAnsi="標楷體" w:hint="eastAsia"/>
          <w:sz w:val="26"/>
          <w:szCs w:val="26"/>
        </w:rPr>
        <w:t>鼻公園，分組由解說員導</w:t>
      </w:r>
      <w:proofErr w:type="gramStart"/>
      <w:r w:rsidRPr="005F27AC">
        <w:rPr>
          <w:rFonts w:ascii="標楷體" w:eastAsia="標楷體" w:hAnsi="標楷體" w:hint="eastAsia"/>
          <w:sz w:val="26"/>
          <w:szCs w:val="26"/>
        </w:rPr>
        <w:t>覽</w:t>
      </w:r>
      <w:proofErr w:type="gramEnd"/>
      <w:r w:rsidRPr="005F27AC">
        <w:rPr>
          <w:rFonts w:ascii="標楷體" w:eastAsia="標楷體" w:hAnsi="標楷體" w:hint="eastAsia"/>
          <w:sz w:val="26"/>
          <w:szCs w:val="26"/>
        </w:rPr>
        <w:t>並進行「社頂自然生態與梅花鹿」、「</w:t>
      </w:r>
      <w:proofErr w:type="gramStart"/>
      <w:r w:rsidRPr="005F27AC">
        <w:rPr>
          <w:rFonts w:ascii="標楷體" w:eastAsia="標楷體" w:hAnsi="標楷體" w:hint="eastAsia"/>
          <w:sz w:val="26"/>
          <w:szCs w:val="26"/>
        </w:rPr>
        <w:t>潮間帶的</w:t>
      </w:r>
      <w:proofErr w:type="gramEnd"/>
      <w:r w:rsidRPr="005F27AC">
        <w:rPr>
          <w:rFonts w:ascii="標楷體" w:eastAsia="標楷體" w:hAnsi="標楷體" w:hint="eastAsia"/>
          <w:sz w:val="26"/>
          <w:szCs w:val="26"/>
        </w:rPr>
        <w:t>世界」、「灰面</w:t>
      </w:r>
      <w:proofErr w:type="gramStart"/>
      <w:r w:rsidRPr="005F27AC">
        <w:rPr>
          <w:rFonts w:ascii="標楷體" w:eastAsia="標楷體" w:hAnsi="標楷體" w:hint="eastAsia"/>
          <w:sz w:val="26"/>
          <w:szCs w:val="26"/>
        </w:rPr>
        <w:t>鵟</w:t>
      </w:r>
      <w:proofErr w:type="gramEnd"/>
      <w:r w:rsidRPr="005F27AC">
        <w:rPr>
          <w:rFonts w:ascii="標楷體" w:eastAsia="標楷體" w:hAnsi="標楷體" w:hint="eastAsia"/>
          <w:sz w:val="26"/>
          <w:szCs w:val="26"/>
        </w:rPr>
        <w:t>鷹遷徙之旅」或「照亮台灣尾的鵝</w:t>
      </w:r>
      <w:proofErr w:type="gramStart"/>
      <w:r w:rsidRPr="005F27AC">
        <w:rPr>
          <w:rFonts w:ascii="標楷體" w:eastAsia="標楷體" w:hAnsi="標楷體" w:hint="eastAsia"/>
          <w:sz w:val="26"/>
          <w:szCs w:val="26"/>
        </w:rPr>
        <w:t>鑾</w:t>
      </w:r>
      <w:proofErr w:type="gramEnd"/>
      <w:r w:rsidRPr="005F27AC">
        <w:rPr>
          <w:rFonts w:ascii="標楷體" w:eastAsia="標楷體" w:hAnsi="標楷體" w:hint="eastAsia"/>
          <w:sz w:val="26"/>
          <w:szCs w:val="26"/>
        </w:rPr>
        <w:t>鼻燈塔」環境教育課程活動〈2.5小時，包含車程〉，活動時程合計為半日〈4小時〉。</w:t>
      </w:r>
    </w:p>
    <w:p w:rsidR="005F27AC" w:rsidRPr="005F27AC" w:rsidRDefault="005F27AC" w:rsidP="005F27AC">
      <w:pPr>
        <w:ind w:leftChars="100" w:left="240" w:firstLineChars="200" w:firstLine="520"/>
        <w:jc w:val="both"/>
        <w:rPr>
          <w:rFonts w:ascii="標楷體" w:eastAsia="標楷體" w:hAnsi="標楷體"/>
          <w:color w:val="0000FF"/>
          <w:sz w:val="26"/>
          <w:szCs w:val="26"/>
        </w:rPr>
      </w:pPr>
      <w:r w:rsidRPr="005F27AC">
        <w:rPr>
          <w:rFonts w:ascii="標楷體" w:eastAsia="標楷體" w:hAnsi="標楷體" w:hint="eastAsia"/>
          <w:sz w:val="26"/>
          <w:szCs w:val="26"/>
        </w:rPr>
        <w:t>本課程設計結合地圖、地形、自然景觀帶、人文景觀帶、</w:t>
      </w:r>
      <w:proofErr w:type="gramStart"/>
      <w:r w:rsidRPr="005F27AC">
        <w:rPr>
          <w:rFonts w:ascii="標楷體" w:eastAsia="標楷體" w:hAnsi="標楷體" w:hint="eastAsia"/>
          <w:sz w:val="26"/>
          <w:szCs w:val="26"/>
        </w:rPr>
        <w:t>地理實察</w:t>
      </w:r>
      <w:proofErr w:type="gramEnd"/>
      <w:r w:rsidRPr="005F27AC">
        <w:rPr>
          <w:rFonts w:ascii="標楷體" w:eastAsia="標楷體" w:hAnsi="標楷體" w:hint="eastAsia"/>
          <w:sz w:val="26"/>
          <w:szCs w:val="26"/>
        </w:rPr>
        <w:t>、地景保育等單元，課程設計分為室內課程與室外課程。室內課程著重於知識的瞭解，藉由影片、教學投影片以及遊客中心的資源，讓學生先認識墾丁豐富的自然資源、地景保育的重要性以及生態旅遊的態度。待學生對墾丁國家公園有了初步的瞭解，也願意落實生態旅遊的核心價值，才將學生帶往戶外活動生態保護區〈社頂、萬里桐、後壁湖、滿州鄉里德村、鵝鑾鼻〉，室外課程則是</w:t>
      </w:r>
      <w:proofErr w:type="gramStart"/>
      <w:r w:rsidRPr="005F27AC">
        <w:rPr>
          <w:rFonts w:ascii="標楷體" w:eastAsia="標楷體" w:hAnsi="標楷體" w:hint="eastAsia"/>
          <w:sz w:val="26"/>
          <w:szCs w:val="26"/>
        </w:rPr>
        <w:t>採</w:t>
      </w:r>
      <w:proofErr w:type="gramEnd"/>
      <w:r w:rsidRPr="005F27AC">
        <w:rPr>
          <w:rFonts w:ascii="標楷體" w:eastAsia="標楷體" w:hAnsi="標楷體" w:hint="eastAsia"/>
          <w:sz w:val="26"/>
          <w:szCs w:val="26"/>
        </w:rPr>
        <w:t>自導</w:t>
      </w:r>
      <w:proofErr w:type="gramStart"/>
      <w:r w:rsidRPr="005F27AC">
        <w:rPr>
          <w:rFonts w:ascii="標楷體" w:eastAsia="標楷體" w:hAnsi="標楷體" w:hint="eastAsia"/>
          <w:sz w:val="26"/>
          <w:szCs w:val="26"/>
        </w:rPr>
        <w:t>式實察</w:t>
      </w:r>
      <w:proofErr w:type="gramEnd"/>
      <w:r w:rsidRPr="005F27AC">
        <w:rPr>
          <w:rFonts w:ascii="標楷體" w:eastAsia="標楷體" w:hAnsi="標楷體" w:hint="eastAsia"/>
          <w:sz w:val="26"/>
          <w:szCs w:val="26"/>
        </w:rPr>
        <w:t>，由國家公園解說人員配合社區解說員，依各</w:t>
      </w:r>
      <w:proofErr w:type="gramStart"/>
      <w:r w:rsidRPr="005F27AC">
        <w:rPr>
          <w:rFonts w:ascii="標楷體" w:eastAsia="標楷體" w:hAnsi="標楷體" w:hint="eastAsia"/>
          <w:sz w:val="26"/>
          <w:szCs w:val="26"/>
        </w:rPr>
        <w:t>社區由墾管</w:t>
      </w:r>
      <w:proofErr w:type="gramEnd"/>
      <w:r w:rsidRPr="005F27AC">
        <w:rPr>
          <w:rFonts w:ascii="標楷體" w:eastAsia="標楷體" w:hAnsi="標楷體" w:hint="eastAsia"/>
          <w:sz w:val="26"/>
          <w:szCs w:val="26"/>
        </w:rPr>
        <w:t>處輔導之生態旅遊路線結合國家公園環境教育教案施教，如社頂社區的梅花鹿探索路徑配合梅花鹿教案課程、大光部落的海岸探索活動配合</w:t>
      </w:r>
      <w:proofErr w:type="gramStart"/>
      <w:r w:rsidRPr="005F27AC">
        <w:rPr>
          <w:rFonts w:ascii="標楷體" w:eastAsia="標楷體" w:hAnsi="標楷體" w:hint="eastAsia"/>
          <w:sz w:val="26"/>
          <w:szCs w:val="26"/>
        </w:rPr>
        <w:t>潮間帶教案</w:t>
      </w:r>
      <w:proofErr w:type="gramEnd"/>
      <w:r w:rsidRPr="005F27AC">
        <w:rPr>
          <w:rFonts w:ascii="標楷體" w:eastAsia="標楷體" w:hAnsi="標楷體" w:hint="eastAsia"/>
          <w:sz w:val="26"/>
          <w:szCs w:val="26"/>
        </w:rPr>
        <w:t>課程以及滿州社區賞鷹活動配合灰面</w:t>
      </w:r>
      <w:proofErr w:type="gramStart"/>
      <w:r w:rsidRPr="005F27AC">
        <w:rPr>
          <w:rFonts w:ascii="標楷體" w:eastAsia="標楷體" w:hAnsi="標楷體" w:hint="eastAsia"/>
          <w:sz w:val="26"/>
          <w:szCs w:val="26"/>
        </w:rPr>
        <w:t>鵟</w:t>
      </w:r>
      <w:proofErr w:type="gramEnd"/>
      <w:r w:rsidRPr="005F27AC">
        <w:rPr>
          <w:rFonts w:ascii="標楷體" w:eastAsia="標楷體" w:hAnsi="標楷體" w:hint="eastAsia"/>
          <w:sz w:val="26"/>
          <w:szCs w:val="26"/>
        </w:rPr>
        <w:t>鷹遷徙之旅教案課程。讓學生們透過團體行動，自行探索國家公園生態保護區，學習單的設計也跳脫過去死板的問答題，添加了拓印、拍照、勾選、觀察、體驗等類型，活潑多元的設計使學生能更全面地瞭解國家公園之美。在室外課程的最後安排小組討論分享活動，讓學生深化思考環境保育與永續經營的重要性，以及如何從自身生活行動中，對環境更加友善！在學生手冊中也有相關的延伸閱讀與資訊，可供學生、教師學習更多新知。本活動課程設計設定約四小時的時間在國家公園園區中進行，目的是希望學生能在自然景觀、生態如此豐富的場域，體會自然的</w:t>
      </w:r>
      <w:proofErr w:type="gramStart"/>
      <w:r w:rsidRPr="005F27AC">
        <w:rPr>
          <w:rFonts w:ascii="標楷體" w:eastAsia="標楷體" w:hAnsi="標楷體" w:hint="eastAsia"/>
          <w:sz w:val="26"/>
          <w:szCs w:val="26"/>
        </w:rPr>
        <w:t>美與嘆</w:t>
      </w:r>
      <w:proofErr w:type="gramEnd"/>
      <w:r w:rsidRPr="005F27AC">
        <w:rPr>
          <w:rFonts w:ascii="標楷體" w:eastAsia="標楷體" w:hAnsi="標楷體" w:hint="eastAsia"/>
          <w:sz w:val="26"/>
          <w:szCs w:val="26"/>
        </w:rPr>
        <w:t>！眼前的墾丁國家公園一眼望去是遼闊的大海、蓊鬱的生態，可是遊客的不當行為，都會造成眼前的美景一點一滴的流失，更別說過度開發與錯誤的環境保護觀念所造成的衝擊！</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t>本活動設計為單日4小時環境教育活動，參考課程規劃如下：</w:t>
      </w:r>
    </w:p>
    <w:p w:rsidR="005F27AC" w:rsidRPr="005F27AC" w:rsidRDefault="005F27AC" w:rsidP="005F27AC">
      <w:pPr>
        <w:ind w:leftChars="316" w:left="1273" w:hangingChars="198" w:hanging="515"/>
        <w:jc w:val="both"/>
        <w:rPr>
          <w:rFonts w:ascii="標楷體" w:eastAsia="標楷體" w:hAnsi="標楷體"/>
          <w:sz w:val="26"/>
          <w:szCs w:val="26"/>
        </w:rPr>
      </w:pPr>
      <w:r w:rsidRPr="005F27AC">
        <w:rPr>
          <w:rFonts w:ascii="標楷體" w:eastAsia="標楷體" w:hAnsi="標楷體" w:hint="eastAsia"/>
          <w:sz w:val="26"/>
          <w:szCs w:val="26"/>
        </w:rPr>
        <w:t>1、早上由各參加學校集合出發。〈出發時間由各校依路程遠近自行訂定〉</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t>2、上午10時抵達墾丁國家公園遊客中心。</w:t>
      </w:r>
    </w:p>
    <w:p w:rsidR="005F27AC" w:rsidRPr="005F27AC" w:rsidRDefault="005F27AC" w:rsidP="005F27AC">
      <w:pPr>
        <w:ind w:leftChars="317" w:left="1133" w:hangingChars="143" w:hanging="372"/>
        <w:jc w:val="both"/>
        <w:rPr>
          <w:rFonts w:ascii="標楷體" w:eastAsia="標楷體" w:hAnsi="標楷體"/>
          <w:sz w:val="26"/>
          <w:szCs w:val="26"/>
        </w:rPr>
      </w:pPr>
      <w:r w:rsidRPr="005F27AC">
        <w:rPr>
          <w:rFonts w:ascii="標楷體" w:eastAsia="標楷體" w:hAnsi="標楷體" w:hint="eastAsia"/>
          <w:sz w:val="26"/>
          <w:szCs w:val="26"/>
        </w:rPr>
        <w:t>3、10：00至10：30遊客中心大簡報室觀賞國家公園環境教育生態影片。</w:t>
      </w:r>
    </w:p>
    <w:p w:rsidR="005F27AC" w:rsidRPr="005F27AC" w:rsidRDefault="005F27AC" w:rsidP="005F27AC">
      <w:pPr>
        <w:ind w:leftChars="300" w:left="1110" w:hangingChars="150" w:hanging="390"/>
        <w:jc w:val="both"/>
        <w:rPr>
          <w:rFonts w:ascii="標楷體" w:eastAsia="標楷體" w:hAnsi="標楷體"/>
          <w:sz w:val="26"/>
          <w:szCs w:val="26"/>
        </w:rPr>
      </w:pPr>
      <w:r w:rsidRPr="005F27AC">
        <w:rPr>
          <w:rFonts w:ascii="標楷體" w:eastAsia="標楷體" w:hAnsi="標楷體" w:hint="eastAsia"/>
          <w:sz w:val="26"/>
          <w:szCs w:val="26"/>
        </w:rPr>
        <w:t>4、10：30至11：30遊客中心展示室進行環境教育導</w:t>
      </w:r>
      <w:proofErr w:type="gramStart"/>
      <w:r w:rsidRPr="005F27AC">
        <w:rPr>
          <w:rFonts w:ascii="標楷體" w:eastAsia="標楷體" w:hAnsi="標楷體" w:hint="eastAsia"/>
          <w:sz w:val="26"/>
          <w:szCs w:val="26"/>
        </w:rPr>
        <w:t>覽</w:t>
      </w:r>
      <w:proofErr w:type="gramEnd"/>
      <w:r w:rsidRPr="005F27AC">
        <w:rPr>
          <w:rFonts w:ascii="標楷體" w:eastAsia="標楷體" w:hAnsi="標楷體" w:hint="eastAsia"/>
          <w:sz w:val="26"/>
          <w:szCs w:val="26"/>
        </w:rPr>
        <w:t>解說與戶外課程注意事項說明或相關教案施教。</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lastRenderedPageBreak/>
        <w:t>5、11：30至12：30遊客中心午餐。</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t>6、12：30至13：00出發前往戶外環境教育活動地點。</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t>7、13：00至15：30於戶外環境教育活動地點進行環境教育活動。</w:t>
      </w:r>
    </w:p>
    <w:p w:rsidR="005F27AC" w:rsidRPr="005F27AC" w:rsidRDefault="005F27AC" w:rsidP="005F27AC">
      <w:pPr>
        <w:ind w:leftChars="100" w:left="240" w:firstLineChars="200" w:firstLine="520"/>
        <w:jc w:val="both"/>
        <w:rPr>
          <w:rFonts w:ascii="標楷體" w:eastAsia="標楷體" w:hAnsi="標楷體"/>
          <w:sz w:val="26"/>
          <w:szCs w:val="26"/>
        </w:rPr>
      </w:pPr>
      <w:r w:rsidRPr="005F27AC">
        <w:rPr>
          <w:rFonts w:ascii="標楷體" w:eastAsia="標楷體" w:hAnsi="標楷體" w:hint="eastAsia"/>
          <w:sz w:val="26"/>
          <w:szCs w:val="26"/>
        </w:rPr>
        <w:t>8、15：30至16：00賦歸。</w:t>
      </w:r>
    </w:p>
    <w:p w:rsidR="005F27AC" w:rsidRPr="005F27AC" w:rsidRDefault="005F27AC" w:rsidP="005F27AC">
      <w:pPr>
        <w:widowControl/>
        <w:spacing w:afterLines="50" w:after="180" w:line="400" w:lineRule="exact"/>
        <w:rPr>
          <w:rFonts w:asciiTheme="majorEastAsia" w:eastAsiaTheme="majorEastAsia" w:hAnsiTheme="majorEastAsia"/>
          <w:sz w:val="28"/>
          <w:szCs w:val="28"/>
        </w:rPr>
      </w:pPr>
    </w:p>
    <w:p w:rsidR="005F27AC" w:rsidRPr="00880F16" w:rsidRDefault="005F27AC" w:rsidP="00880F16">
      <w:pPr>
        <w:pStyle w:val="a3"/>
        <w:spacing w:after="180" w:line="400" w:lineRule="exact"/>
        <w:jc w:val="left"/>
        <w:rPr>
          <w:rFonts w:ascii="標楷體" w:hAnsi="標楷體"/>
          <w:b w:val="0"/>
          <w:sz w:val="28"/>
          <w:szCs w:val="28"/>
        </w:rPr>
      </w:pPr>
    </w:p>
    <w:sectPr w:rsidR="005F27AC" w:rsidRPr="00880F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3 of 9 Barcod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16"/>
    <w:rsid w:val="00096F1C"/>
    <w:rsid w:val="005504E5"/>
    <w:rsid w:val="005F27AC"/>
    <w:rsid w:val="00880F16"/>
    <w:rsid w:val="009D4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0F16"/>
    <w:pPr>
      <w:widowControl/>
      <w:spacing w:afterLines="50" w:after="120"/>
      <w:jc w:val="center"/>
    </w:pPr>
    <w:rPr>
      <w:rFonts w:eastAsia="標楷體" w:hAnsi="3 of 9 Barcode"/>
      <w:b/>
      <w:sz w:val="48"/>
      <w:szCs w:val="20"/>
    </w:rPr>
  </w:style>
  <w:style w:type="character" w:customStyle="1" w:styleId="a4">
    <w:name w:val="本文 字元"/>
    <w:basedOn w:val="a0"/>
    <w:link w:val="a3"/>
    <w:rsid w:val="00880F16"/>
    <w:rPr>
      <w:rFonts w:ascii="Times New Roman" w:eastAsia="標楷體" w:hAnsi="3 of 9 Barcode" w:cs="Times New Roman"/>
      <w:b/>
      <w:sz w:val="48"/>
      <w:szCs w:val="20"/>
    </w:rPr>
  </w:style>
  <w:style w:type="paragraph" w:customStyle="1" w:styleId="4">
    <w:name w:val="字元 字元4"/>
    <w:basedOn w:val="a"/>
    <w:rsid w:val="00880F16"/>
    <w:pPr>
      <w:widowControl/>
      <w:spacing w:after="160" w:line="240" w:lineRule="exact"/>
    </w:pPr>
    <w:rPr>
      <w:rFonts w:ascii="Tahoma" w:hAnsi="Tahoma"/>
      <w:kern w:val="0"/>
      <w:sz w:val="20"/>
      <w:szCs w:val="20"/>
      <w:lang w:eastAsia="en-US"/>
    </w:rPr>
  </w:style>
  <w:style w:type="character" w:styleId="a5">
    <w:name w:val="Hyperlink"/>
    <w:basedOn w:val="a0"/>
    <w:uiPriority w:val="99"/>
    <w:unhideWhenUsed/>
    <w:rsid w:val="00880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0F16"/>
    <w:pPr>
      <w:widowControl/>
      <w:spacing w:afterLines="50" w:after="120"/>
      <w:jc w:val="center"/>
    </w:pPr>
    <w:rPr>
      <w:rFonts w:eastAsia="標楷體" w:hAnsi="3 of 9 Barcode"/>
      <w:b/>
      <w:sz w:val="48"/>
      <w:szCs w:val="20"/>
    </w:rPr>
  </w:style>
  <w:style w:type="character" w:customStyle="1" w:styleId="a4">
    <w:name w:val="本文 字元"/>
    <w:basedOn w:val="a0"/>
    <w:link w:val="a3"/>
    <w:rsid w:val="00880F16"/>
    <w:rPr>
      <w:rFonts w:ascii="Times New Roman" w:eastAsia="標楷體" w:hAnsi="3 of 9 Barcode" w:cs="Times New Roman"/>
      <w:b/>
      <w:sz w:val="48"/>
      <w:szCs w:val="20"/>
    </w:rPr>
  </w:style>
  <w:style w:type="paragraph" w:customStyle="1" w:styleId="4">
    <w:name w:val="字元 字元4"/>
    <w:basedOn w:val="a"/>
    <w:rsid w:val="00880F16"/>
    <w:pPr>
      <w:widowControl/>
      <w:spacing w:after="160" w:line="240" w:lineRule="exact"/>
    </w:pPr>
    <w:rPr>
      <w:rFonts w:ascii="Tahoma" w:hAnsi="Tahoma"/>
      <w:kern w:val="0"/>
      <w:sz w:val="20"/>
      <w:szCs w:val="20"/>
      <w:lang w:eastAsia="en-US"/>
    </w:rPr>
  </w:style>
  <w:style w:type="character" w:styleId="a5">
    <w:name w:val="Hyperlink"/>
    <w:basedOn w:val="a0"/>
    <w:uiPriority w:val="99"/>
    <w:unhideWhenUsed/>
    <w:rsid w:val="00880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曹之鵬</dc:creator>
  <cp:lastModifiedBy>曹之鵬</cp:lastModifiedBy>
  <cp:revision>3</cp:revision>
  <dcterms:created xsi:type="dcterms:W3CDTF">2017-08-04T01:48:00Z</dcterms:created>
  <dcterms:modified xsi:type="dcterms:W3CDTF">2017-08-04T02:19:00Z</dcterms:modified>
</cp:coreProperties>
</file>